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720" w:lineRule="atLeast"/>
        <w:jc w:val="center"/>
        <w:textAlignment w:val="auto"/>
        <w:rPr>
          <w:rFonts w:hint="default" w:ascii="Times New Roman" w:hAnsi="Times New Roman" w:eastAsia="方正小标宋简体" w:cs="Times New Roman"/>
          <w:b w:val="0"/>
          <w:bCs w:val="0"/>
          <w:sz w:val="36"/>
          <w:szCs w:val="36"/>
        </w:rPr>
      </w:pPr>
      <w:r>
        <w:rPr>
          <w:rFonts w:hint="default" w:ascii="Times New Roman" w:hAnsi="Times New Roman" w:eastAsia="方正小标宋简体" w:cs="Times New Roman"/>
          <w:b w:val="0"/>
          <w:bCs w:val="0"/>
          <w:sz w:val="36"/>
          <w:szCs w:val="36"/>
        </w:rPr>
        <w:t>关于开展2019年度全国青年社会组织“伙伴计划”</w:t>
      </w:r>
    </w:p>
    <w:p>
      <w:pPr>
        <w:keepNext w:val="0"/>
        <w:keepLines w:val="0"/>
        <w:pageBreakBefore w:val="0"/>
        <w:kinsoku/>
        <w:overflowPunct/>
        <w:topLinePunct w:val="0"/>
        <w:autoSpaceDE/>
        <w:autoSpaceDN/>
        <w:bidi w:val="0"/>
        <w:adjustRightInd/>
        <w:snapToGrid/>
        <w:spacing w:line="720" w:lineRule="atLeast"/>
        <w:jc w:val="center"/>
        <w:textAlignment w:val="auto"/>
        <w:rPr>
          <w:rFonts w:hint="default" w:ascii="Times New Roman" w:hAnsi="Times New Roman" w:eastAsia="方正小标宋简体" w:cs="Times New Roman"/>
          <w:b w:val="0"/>
          <w:bCs w:val="0"/>
          <w:sz w:val="36"/>
          <w:szCs w:val="36"/>
        </w:rPr>
      </w:pPr>
      <w:r>
        <w:rPr>
          <w:rFonts w:hint="default" w:ascii="Times New Roman" w:hAnsi="Times New Roman" w:eastAsia="方正小标宋简体" w:cs="Times New Roman"/>
          <w:b w:val="0"/>
          <w:bCs w:val="0"/>
          <w:sz w:val="36"/>
          <w:szCs w:val="36"/>
        </w:rPr>
        <w:t>优秀项目征集活动的通知</w:t>
      </w:r>
    </w:p>
    <w:p>
      <w:pPr>
        <w:keepNext w:val="0"/>
        <w:keepLines w:val="0"/>
        <w:pageBreakBefore w:val="0"/>
        <w:kinsoku/>
        <w:overflowPunct/>
        <w:topLinePunct w:val="0"/>
        <w:autoSpaceDE/>
        <w:autoSpaceDN/>
        <w:bidi w:val="0"/>
        <w:adjustRightInd/>
        <w:snapToGrid/>
        <w:spacing w:line="720" w:lineRule="atLeast"/>
        <w:textAlignment w:val="auto"/>
        <w:rPr>
          <w:rFonts w:hint="default" w:ascii="Times New Roman" w:hAnsi="Times New Roman" w:eastAsia="方正仿宋_GBK" w:cs="Times New Roman"/>
          <w:sz w:val="30"/>
          <w:szCs w:val="30"/>
        </w:rPr>
      </w:pPr>
    </w:p>
    <w:p>
      <w:pPr>
        <w:keepNext w:val="0"/>
        <w:keepLines w:val="0"/>
        <w:pageBreakBefore w:val="0"/>
        <w:kinsoku/>
        <w:overflowPunct/>
        <w:topLinePunct w:val="0"/>
        <w:autoSpaceDE/>
        <w:autoSpaceDN/>
        <w:bidi w:val="0"/>
        <w:adjustRightInd/>
        <w:snapToGrid/>
        <w:spacing w:line="720" w:lineRule="atLeas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各省（区、市）团委社会联络工作牵头部门、扶贫办（局）社会扶贫工作相关部门、民政厅（局）社会组织管理局，新疆生产建设兵团团委社会联络工作牵头部门、扶贫办（局）社会扶贫工作相关部门、民政局社会组织管理处，有关省市对口办、协作办社会扶贫工作相关部门：</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kern w:val="0"/>
          <w:sz w:val="32"/>
          <w:szCs w:val="32"/>
        </w:rPr>
        <w:t>为深入学习贯彻习近平新时代中国特色社会主义思想和党的十九大精神，全面贯彻习近平总书记关于青年工作的重要思想和习近平总书记在纪念五四运动100周年大会上的重要讲话精神，落实《国务院扶贫开发领导小组关于广泛引导和动员社会组织参与脱贫攻坚的通知》（国开发〔2017〕12号）要求，引导广大青年社会组织在全面建成小康社会关键之年，以公益服务为载体，踊跃投身打赢脱贫攻坚战，以实际行动庆祝新中国成立70周年，团中央社会联络部、国务院扶贫办社会扶贫司、民政部社会组织管理局、中国青少年发展基金会决定联合开展2019年度全国青年社会组织“伙伴计划”优秀项目征集活动。有关事宜通知如下。</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一、活动主题</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益起来攻坚•致敬70年</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二、活动时间</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2019年5</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12月</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三、组织机构</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sz w:val="32"/>
          <w:szCs w:val="32"/>
        </w:rPr>
        <w:t>主办单位：</w:t>
      </w:r>
      <w:r>
        <w:rPr>
          <w:rFonts w:hint="default" w:ascii="Times New Roman" w:hAnsi="Times New Roman" w:eastAsia="仿宋" w:cs="Times New Roman"/>
          <w:sz w:val="32"/>
          <w:szCs w:val="32"/>
        </w:rPr>
        <w:t>团中央社会联络部、国务院扶贫办社会扶贫司、民政部社会组织管理局、中国青少年发展基金会</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黑体" w:cs="Times New Roman"/>
          <w:sz w:val="32"/>
          <w:szCs w:val="32"/>
        </w:rPr>
        <w:t>公益合作伙伴：</w:t>
      </w:r>
      <w:r>
        <w:rPr>
          <w:rFonts w:hint="default" w:ascii="Times New Roman" w:hAnsi="Times New Roman" w:eastAsia="仿宋" w:cs="Times New Roman"/>
          <w:sz w:val="32"/>
          <w:szCs w:val="32"/>
        </w:rPr>
        <w:t>中国青少年发展基金会梅赛德斯</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奔驰星愿基金</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四、工作内容</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聚焦打赢脱贫攻坚战，主办方联合公益合作伙伴面向符合条件的青年社会组织征集公益服务项目，经过申报、推荐、评审等环节，遴选一批项目效果明显、链接资源广泛、具有推广价值的优秀项目，并给予一定经费资助。</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活动期间，举办系列共青团“伙伴讲堂”，遴选信念坚定、立足基层、甘于奉献的青年社会组织骨干讲述参与脱贫攻坚的“伙伴故事”。主办方进行统筹部署，举办示范讲堂并通过网络直播等方式推广，各省级、地市级、县级共青团、扶贫、民政部门须联合开展至少1期“伙伴讲堂”。</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五、申报主体</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已在民政部门登记注册且符合以下条件的青年社会组织均可申报：</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 以青少年为主体或以服务青少年为主业的社会组织；</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 最近一次年检必须为“合格”（新登记注册成立，尚未参加过年检的组织除外）；</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3. 组织机构完善，有健全的工作队伍和较好的执行能力； </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 有健全的财务制度和独立的银行账号；</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 有已开展实施社会服务项目的经验，具有良好信誉；</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6. 所申报项目能够有效整合政府、企业、社会等各类资源，在解决贫困问题方面具有创新性做法。</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仿宋" w:cs="Times New Roman"/>
          <w:sz w:val="32"/>
          <w:szCs w:val="32"/>
        </w:rPr>
        <w:t>已列入2017年度、2018 年度青年社会组织“伙伴计划”资助范围的项目，不参与本年度申报。</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六、资助领域</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本年度重点资助在国家级贫困县（含近年来摘帽的）特别是西藏、四省藏区、南疆四地州和四川凉山州、云南怒江州、甘肃临夏州（“三区三州”）开展的精准扶贫项目。项目须以建档立卡贫困青少年为重点服务对象，围绕教育扶贫、健康扶贫、志愿扶贫、生态扶贫、产业扶贫等领域开展。</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受资助项目须于2019年内完成。资助经费只能用于申报项目所列的支出内容，项目不资助基建、研究、宣传、投资、考察旅游、软件系统开发等活动。不倡导受益对象宽泛、无针对性的项目，不倡导单一的捐资捐物活动。</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七、实施步骤</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sz w:val="32"/>
          <w:szCs w:val="32"/>
        </w:rPr>
        <w:t>1．活动启动。</w:t>
      </w:r>
      <w:r>
        <w:rPr>
          <w:rFonts w:hint="default" w:ascii="Times New Roman" w:hAnsi="Times New Roman" w:eastAsia="仿宋" w:cs="Times New Roman"/>
          <w:sz w:val="32"/>
          <w:szCs w:val="32"/>
        </w:rPr>
        <w:t>6月，在北京举办“益起来攻坚•致敬70年—2019年度全国青年社会组织‘伙伴计划’优秀项目征集活动发布会”，聘请推广大使，展示往年优秀项目，举办“伙伴讲堂”示范课，正式发布活动安排。</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sz w:val="32"/>
          <w:szCs w:val="32"/>
        </w:rPr>
        <w:t>2. 组织注册。</w:t>
      </w:r>
      <w:r>
        <w:rPr>
          <w:rFonts w:hint="default" w:ascii="Times New Roman" w:hAnsi="Times New Roman" w:eastAsia="仿宋" w:cs="Times New Roman"/>
          <w:sz w:val="32"/>
          <w:szCs w:val="32"/>
        </w:rPr>
        <w:t>6月1日-7月15日，各级团组织和扶贫、民政部门发动广大青年社会组织在线上平台注册（注册地址：huobanjihua.cyol.com），按照注册组织登记管理机关层级，分别由相对应的市级、省级团委或团中央进行注册信息审核。（注册信息内容见附件3）</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sz w:val="32"/>
          <w:szCs w:val="32"/>
        </w:rPr>
        <w:t>3. 项目申报。</w:t>
      </w:r>
      <w:r>
        <w:rPr>
          <w:rFonts w:hint="default" w:ascii="Times New Roman" w:hAnsi="Times New Roman" w:eastAsia="仿宋" w:cs="Times New Roman"/>
          <w:sz w:val="32"/>
          <w:szCs w:val="32"/>
        </w:rPr>
        <w:t>注册信息审核通过后可在线上平台填写项目申报书。每个青年社会组织最多可申报1个项目。项目应具有专业性、可持续性，申报书应重点说明可量化、可评估的实施效益和预期成果。青年社会组织应于7月15日前完成组织注册和项目申报。（项目申报书内容见附件4）</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sz w:val="32"/>
          <w:szCs w:val="32"/>
        </w:rPr>
        <w:t>4. 市级评审。</w:t>
      </w:r>
      <w:r>
        <w:rPr>
          <w:rFonts w:hint="default" w:ascii="Times New Roman" w:hAnsi="Times New Roman" w:eastAsia="仿宋" w:cs="Times New Roman"/>
          <w:sz w:val="32"/>
          <w:szCs w:val="32"/>
        </w:rPr>
        <w:t>8月5日前，组织注册地或项目实施地的市级团委联合扶贫、民政部门，在线上平台审查申报项目的真实性和可行性，组织有关专家对初审合格的项目进行评审打分，通过线上平台录入分数并报至省级团委。鼓励有条件的市级团委组织开展培训交流活动，提升青年社会组织能力，优化脱贫攻坚项目。</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sz w:val="32"/>
          <w:szCs w:val="32"/>
        </w:rPr>
        <w:t>5. 省级评审。</w:t>
      </w:r>
      <w:r>
        <w:rPr>
          <w:rFonts w:hint="default" w:ascii="Times New Roman" w:hAnsi="Times New Roman" w:eastAsia="仿宋" w:cs="Times New Roman"/>
          <w:sz w:val="32"/>
          <w:szCs w:val="32"/>
        </w:rPr>
        <w:t>各省级团委联合扶贫、民政部门通过线上平台向各市级团委分配名额，形成省级“伙伴计划”优秀项目库，对入库项目进行评审、汇总和排序。鼓励各地通过公益创投、项目大赛等形式，遴选出高质量项目，并整合当地公益资源对青年社会组织给予支持。8月31日前，各省将评审结果通过线上平台报至团中央社会联络部。主办方以各地申报的项目数量为主要参考，结合各地“伙伴讲堂”、培训交流、公益创投、项目大赛等因素，向各省分配入围终评的项目名额。国务院扶贫办社会扶贫司、民政部社会组织管理局对定向征集的项目进行评审和排序。</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sz w:val="32"/>
          <w:szCs w:val="32"/>
        </w:rPr>
        <w:t>6．项目终评。</w:t>
      </w:r>
      <w:r>
        <w:rPr>
          <w:rFonts w:hint="default" w:ascii="Times New Roman" w:hAnsi="Times New Roman" w:eastAsia="仿宋" w:cs="Times New Roman"/>
          <w:sz w:val="32"/>
          <w:szCs w:val="32"/>
        </w:rPr>
        <w:t>9月，主办方组织项目终评，确定五星（20个）、四星（30个）、三星（80个）优秀项目并公示。获评的青年社会组织须于公示发布之日起10个工作日内，向省级团委报送纸质版申报书（须盖机构章）、盖有年检结论的登记证书副本、银行开户文件等证明材料。未按期报送或纸质申报书和电子版申报书内容不符的，将取消该青年社会组织的获评资格。</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sz w:val="32"/>
          <w:szCs w:val="32"/>
        </w:rPr>
        <w:t>7. 项目支持。</w:t>
      </w:r>
      <w:r>
        <w:rPr>
          <w:rFonts w:hint="default" w:ascii="Times New Roman" w:hAnsi="Times New Roman" w:eastAsia="仿宋" w:cs="Times New Roman"/>
          <w:sz w:val="32"/>
          <w:szCs w:val="32"/>
        </w:rPr>
        <w:t>五星、四星、三星项目将分别获得5万元、3万元、2万元的经费支持，经费由团中央社会联络部、中国青少年发展基金会梅赛德斯-奔驰星愿基金（以下简称“星愿基金”）等单位共同提供。年底前，经费经省级团委拨付至获评社会组织，并由主办方颁发2019年度全国青年社会组织“伙伴计划”优秀项目证书。同时，由中国青少年发展基金会进行评估，认领部分项目并在网上众筹平台开设专题页面，面向全社会开展线上众筹；由星愿基金综合考评项目领域和项目内容，为部分优秀项目提供另外最高5万元的经费资助。</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sz w:val="32"/>
          <w:szCs w:val="32"/>
        </w:rPr>
        <w:t>8．组织实施。</w:t>
      </w:r>
      <w:r>
        <w:rPr>
          <w:rFonts w:hint="default" w:ascii="Times New Roman" w:hAnsi="Times New Roman" w:eastAsia="仿宋" w:cs="Times New Roman"/>
          <w:sz w:val="32"/>
          <w:szCs w:val="32"/>
        </w:rPr>
        <w:t>各省级团委联合扶贫、民政部门指导最终获评的项目按照进度安排，按期保质保量完成项目任务，项目不得分包、转包，不得无故调整。项目由于特殊原因需要终止、撤销、变更的，须经省级团委报团中央社会联络部批准。</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sz w:val="32"/>
          <w:szCs w:val="32"/>
        </w:rPr>
        <w:t>9．督导评估。</w:t>
      </w:r>
      <w:r>
        <w:rPr>
          <w:rFonts w:hint="default" w:ascii="Times New Roman" w:hAnsi="Times New Roman" w:eastAsia="仿宋" w:cs="Times New Roman"/>
          <w:sz w:val="32"/>
          <w:szCs w:val="32"/>
        </w:rPr>
        <w:t>获评项目须于规定时间内在线上平台填报项目执行情况报告。省级团委联合省级扶贫、民政部门，围绕项目执行、资金使用、媒体宣传等方面，在线上平台提出绩效初评意见，经主办方审核后，有关项目方可结项。期间，主办方将对部分项目的实施情况进行实地抽查，对于出现违规情况的项目，将收回资助经费，抽查结果将作为下一年度优秀项目征集活动名额分配的重要参考依据。</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kern w:val="0"/>
          <w:sz w:val="32"/>
          <w:szCs w:val="32"/>
        </w:rPr>
      </w:pPr>
      <w:r>
        <w:rPr>
          <w:rFonts w:hint="default" w:ascii="Times New Roman" w:hAnsi="Times New Roman" w:eastAsia="楷体" w:cs="Times New Roman"/>
          <w:sz w:val="32"/>
          <w:szCs w:val="32"/>
        </w:rPr>
        <w:t>10. 活动总结。</w:t>
      </w:r>
      <w:r>
        <w:rPr>
          <w:rFonts w:hint="default" w:ascii="Times New Roman" w:hAnsi="Times New Roman" w:eastAsia="仿宋" w:cs="Times New Roman"/>
          <w:sz w:val="32"/>
          <w:szCs w:val="32"/>
        </w:rPr>
        <w:t>10月17日（国家扶贫日）前后，举办</w:t>
      </w:r>
      <w:r>
        <w:rPr>
          <w:rFonts w:hint="default" w:ascii="Times New Roman" w:hAnsi="Times New Roman" w:eastAsia="仿宋" w:cs="Times New Roman"/>
          <w:kern w:val="0"/>
          <w:sz w:val="32"/>
          <w:szCs w:val="32"/>
        </w:rPr>
        <w:t>总结交流活动，对获评项目进行展示交流并宣传推广。</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八、有关要求</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sz w:val="32"/>
          <w:szCs w:val="32"/>
        </w:rPr>
        <w:t>1. 认真组织。</w:t>
      </w:r>
      <w:r>
        <w:rPr>
          <w:rFonts w:hint="default" w:ascii="Times New Roman" w:hAnsi="Times New Roman" w:eastAsia="仿宋" w:cs="Times New Roman"/>
          <w:sz w:val="32"/>
          <w:szCs w:val="32"/>
        </w:rPr>
        <w:t>各省市级团委、扶贫、民政部门要广泛宣传动员，认真组织项目申报，及时审核组织注册信息和项目申报书，严格进行项目评审，积极开展“伙伴讲堂”。项目确定立项后，对有关青年社会组织做好指导管理，确保项目质量效益。鼓励各地结合本省实际，争取配套资金，参照开展本省“伙伴计划”项目资助。各省级团委需确定1名处级负责人和1名工作联系人，于5月31日前将有关信息（见附件5）报送至团中央社会联络部。</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sz w:val="32"/>
          <w:szCs w:val="32"/>
        </w:rPr>
        <w:t>2. 加强宣传。</w:t>
      </w:r>
      <w:r>
        <w:rPr>
          <w:rFonts w:hint="default" w:ascii="Times New Roman" w:hAnsi="Times New Roman" w:eastAsia="仿宋" w:cs="Times New Roman"/>
          <w:sz w:val="32"/>
          <w:szCs w:val="32"/>
        </w:rPr>
        <w:t>各地要通过新闻媒体及时宣传报道项目开展情况，充分利用互联网方式，引导广大青年社会组织积极参与脱贫攻坚。督促青年社会组织收集视频、音频素材，整理典型事例，并及时报送。在开展项目宣传活动、下发资料及配发物品上，要注明“2019年度全国青年社会组织‘伙伴计划’优秀项目”标识。</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sz w:val="32"/>
          <w:szCs w:val="32"/>
        </w:rPr>
        <w:t>3. 规范实施。</w:t>
      </w:r>
      <w:r>
        <w:rPr>
          <w:rFonts w:hint="default" w:ascii="Times New Roman" w:hAnsi="Times New Roman" w:eastAsia="仿宋" w:cs="Times New Roman"/>
          <w:sz w:val="32"/>
          <w:szCs w:val="32"/>
        </w:rPr>
        <w:t>各地要指导青年社会组织规范项目实施，依据主办方制定的资金使用管理办法，规范资金使用，强化资金监管，确保执行进度，促进项目资金发挥最大效益。对于违规使用项目资金的，依据有关规定追究责任。</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团中央社会联络部</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联系人：杨怀保 王子尧</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电  话：010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85212453</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85212321</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邮  箱：y85212804@163.com</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国务院扶贫办社会扶贫司</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联系人：安珣</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电  话：010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84419783</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邮  箱：757969852@qq.com</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民政部社会组织管理局</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联系人：蒋泽林</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电  话：010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58124057</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邮  箱：mzbshzzglj@163.com</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中国青少年发展基金会</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联系人：崔博阳</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电  话：010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64090091</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邮  箱：cuiboyang@cydf.org.cn</w:t>
      </w:r>
    </w:p>
    <w:p>
      <w:pPr>
        <w:keepNext w:val="0"/>
        <w:keepLines w:val="0"/>
        <w:pageBreakBefore w:val="0"/>
        <w:kinsoku/>
        <w:overflowPunct/>
        <w:topLinePunct w:val="0"/>
        <w:autoSpaceDE/>
        <w:autoSpaceDN/>
        <w:bidi w:val="0"/>
        <w:adjustRightInd/>
        <w:snapToGrid/>
        <w:spacing w:line="720" w:lineRule="atLeast"/>
        <w:textAlignment w:val="auto"/>
        <w:rPr>
          <w:rFonts w:hint="default" w:ascii="Times New Roman" w:hAnsi="Times New Roman" w:eastAsia="方正仿宋_GBK" w:cs="Times New Roman"/>
          <w:sz w:val="32"/>
          <w:szCs w:val="32"/>
        </w:rPr>
      </w:pPr>
    </w:p>
    <w:p>
      <w:pPr>
        <w:keepNext w:val="0"/>
        <w:keepLines w:val="0"/>
        <w:pageBreakBefore w:val="0"/>
        <w:kinsoku/>
        <w:overflowPunct/>
        <w:topLinePunct w:val="0"/>
        <w:autoSpaceDE/>
        <w:autoSpaceDN/>
        <w:bidi w:val="0"/>
        <w:adjustRightInd/>
        <w:snapToGrid/>
        <w:spacing w:line="720" w:lineRule="atLeast"/>
        <w:textAlignment w:val="auto"/>
        <w:rPr>
          <w:rFonts w:hint="default" w:ascii="Times New Roman" w:hAnsi="Times New Roman" w:eastAsia="方正仿宋_GBK" w:cs="Times New Roman"/>
          <w:sz w:val="32"/>
          <w:szCs w:val="32"/>
        </w:rPr>
      </w:pPr>
    </w:p>
    <w:p>
      <w:pPr>
        <w:keepNext w:val="0"/>
        <w:keepLines w:val="0"/>
        <w:pageBreakBefore w:val="0"/>
        <w:kinsoku/>
        <w:overflowPunct/>
        <w:topLinePunct w:val="0"/>
        <w:autoSpaceDE/>
        <w:autoSpaceDN/>
        <w:bidi w:val="0"/>
        <w:adjustRightInd/>
        <w:snapToGrid/>
        <w:spacing w:line="720" w:lineRule="atLeas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w:t>
      </w:r>
    </w:p>
    <w:p>
      <w:pPr>
        <w:keepNext w:val="0"/>
        <w:keepLines w:val="0"/>
        <w:pageBreakBefore w:val="0"/>
        <w:kinsoku/>
        <w:overflowPunct/>
        <w:topLinePunct w:val="0"/>
        <w:autoSpaceDE/>
        <w:autoSpaceDN/>
        <w:bidi w:val="0"/>
        <w:adjustRightInd/>
        <w:snapToGrid/>
        <w:spacing w:line="720" w:lineRule="atLeas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 2019年度全国青年社会组织“伙伴计划”优秀项目征集活动评审建议标准</w:t>
      </w:r>
    </w:p>
    <w:p>
      <w:pPr>
        <w:keepNext w:val="0"/>
        <w:keepLines w:val="0"/>
        <w:pageBreakBefore w:val="0"/>
        <w:kinsoku/>
        <w:overflowPunct/>
        <w:topLinePunct w:val="0"/>
        <w:autoSpaceDE/>
        <w:autoSpaceDN/>
        <w:bidi w:val="0"/>
        <w:adjustRightInd/>
        <w:snapToGrid/>
        <w:spacing w:line="720" w:lineRule="atLeast"/>
        <w:ind w:left="15" w:leftChars="7" w:firstLine="579" w:firstLineChars="181"/>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 2019年度全国青年社会组织“伙伴计划”优秀项目经费使用管理办法</w:t>
      </w:r>
    </w:p>
    <w:p>
      <w:pPr>
        <w:keepNext w:val="0"/>
        <w:keepLines w:val="0"/>
        <w:pageBreakBefore w:val="0"/>
        <w:kinsoku/>
        <w:overflowPunct/>
        <w:topLinePunct w:val="0"/>
        <w:autoSpaceDE/>
        <w:autoSpaceDN/>
        <w:bidi w:val="0"/>
        <w:adjustRightInd/>
        <w:snapToGrid/>
        <w:spacing w:line="720" w:lineRule="atLeast"/>
        <w:ind w:left="15" w:leftChars="7" w:firstLine="579" w:firstLineChars="181"/>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 青年社会组织注册信息表</w:t>
      </w:r>
    </w:p>
    <w:p>
      <w:pPr>
        <w:keepNext w:val="0"/>
        <w:keepLines w:val="0"/>
        <w:pageBreakBefore w:val="0"/>
        <w:kinsoku/>
        <w:overflowPunct/>
        <w:topLinePunct w:val="0"/>
        <w:autoSpaceDE/>
        <w:autoSpaceDN/>
        <w:bidi w:val="0"/>
        <w:adjustRightInd/>
        <w:snapToGrid/>
        <w:spacing w:line="720" w:lineRule="atLeast"/>
        <w:ind w:left="15" w:leftChars="7" w:firstLine="579" w:firstLineChars="181"/>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 2019年度全国青年社会组织“伙伴计划”优秀项目申报书</w:t>
      </w:r>
    </w:p>
    <w:p>
      <w:pPr>
        <w:keepNext w:val="0"/>
        <w:keepLines w:val="0"/>
        <w:pageBreakBefore w:val="0"/>
        <w:kinsoku/>
        <w:overflowPunct/>
        <w:topLinePunct w:val="0"/>
        <w:autoSpaceDE/>
        <w:autoSpaceDN/>
        <w:bidi w:val="0"/>
        <w:adjustRightInd/>
        <w:snapToGrid/>
        <w:spacing w:line="720" w:lineRule="atLeast"/>
        <w:ind w:left="15" w:leftChars="7" w:firstLine="579" w:firstLineChars="181"/>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 省级团委“伙伴计划”工作联系人信息表</w:t>
      </w:r>
    </w:p>
    <w:p>
      <w:pPr>
        <w:keepNext w:val="0"/>
        <w:keepLines w:val="0"/>
        <w:pageBreakBefore w:val="0"/>
        <w:kinsoku/>
        <w:overflowPunct/>
        <w:topLinePunct w:val="0"/>
        <w:autoSpaceDE/>
        <w:autoSpaceDN/>
        <w:bidi w:val="0"/>
        <w:adjustRightInd/>
        <w:snapToGrid/>
        <w:spacing w:line="720" w:lineRule="atLeast"/>
        <w:textAlignment w:val="auto"/>
        <w:rPr>
          <w:rFonts w:hint="default" w:ascii="Times New Roman" w:hAnsi="Times New Roman" w:eastAsia="方正仿宋_GBK" w:cs="Times New Roman"/>
          <w:sz w:val="32"/>
          <w:szCs w:val="32"/>
        </w:rPr>
      </w:pPr>
    </w:p>
    <w:p>
      <w:pPr>
        <w:keepNext w:val="0"/>
        <w:keepLines w:val="0"/>
        <w:pageBreakBefore w:val="0"/>
        <w:kinsoku/>
        <w:overflowPunct/>
        <w:topLinePunct w:val="0"/>
        <w:autoSpaceDE/>
        <w:autoSpaceDN/>
        <w:bidi w:val="0"/>
        <w:adjustRightInd/>
        <w:snapToGrid/>
        <w:spacing w:line="720" w:lineRule="atLeast"/>
        <w:textAlignment w:val="auto"/>
        <w:rPr>
          <w:rFonts w:hint="default" w:ascii="Times New Roman" w:hAnsi="Times New Roman" w:eastAsia="方正仿宋_GBK" w:cs="Times New Roman"/>
          <w:sz w:val="32"/>
          <w:szCs w:val="32"/>
        </w:rPr>
      </w:pPr>
    </w:p>
    <w:p>
      <w:pPr>
        <w:keepNext w:val="0"/>
        <w:keepLines w:val="0"/>
        <w:pageBreakBefore w:val="0"/>
        <w:kinsoku/>
        <w:overflowPunct/>
        <w:topLinePunct w:val="0"/>
        <w:autoSpaceDE/>
        <w:autoSpaceDN/>
        <w:bidi w:val="0"/>
        <w:adjustRightInd/>
        <w:snapToGrid/>
        <w:spacing w:line="720" w:lineRule="atLeast"/>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共青团中央社会联络部</w:t>
      </w:r>
    </w:p>
    <w:p>
      <w:pPr>
        <w:keepNext w:val="0"/>
        <w:keepLines w:val="0"/>
        <w:pageBreakBefore w:val="0"/>
        <w:kinsoku/>
        <w:overflowPunct/>
        <w:topLinePunct w:val="0"/>
        <w:autoSpaceDE/>
        <w:autoSpaceDN/>
        <w:bidi w:val="0"/>
        <w:adjustRightInd/>
        <w:snapToGrid/>
        <w:spacing w:line="720" w:lineRule="atLeast"/>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国务院扶贫办社会扶贫司</w:t>
      </w:r>
    </w:p>
    <w:p>
      <w:pPr>
        <w:keepNext w:val="0"/>
        <w:keepLines w:val="0"/>
        <w:pageBreakBefore w:val="0"/>
        <w:kinsoku/>
        <w:overflowPunct/>
        <w:topLinePunct w:val="0"/>
        <w:autoSpaceDE/>
        <w:autoSpaceDN/>
        <w:bidi w:val="0"/>
        <w:adjustRightInd/>
        <w:snapToGrid/>
        <w:spacing w:line="720" w:lineRule="atLeast"/>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民政部社会组织管理局</w:t>
      </w:r>
    </w:p>
    <w:p>
      <w:pPr>
        <w:keepNext w:val="0"/>
        <w:keepLines w:val="0"/>
        <w:pageBreakBefore w:val="0"/>
        <w:widowControl/>
        <w:kinsoku/>
        <w:overflowPunct/>
        <w:topLinePunct w:val="0"/>
        <w:autoSpaceDE/>
        <w:autoSpaceDN/>
        <w:bidi w:val="0"/>
        <w:adjustRightInd/>
        <w:snapToGrid/>
        <w:spacing w:line="720" w:lineRule="atLeast"/>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中国青少年发展基金会</w:t>
      </w:r>
    </w:p>
    <w:p>
      <w:pPr>
        <w:keepNext w:val="0"/>
        <w:keepLines w:val="0"/>
        <w:pageBreakBefore w:val="0"/>
        <w:widowControl/>
        <w:kinsoku/>
        <w:wordWrap w:val="0"/>
        <w:overflowPunct/>
        <w:topLinePunct w:val="0"/>
        <w:autoSpaceDE/>
        <w:autoSpaceDN/>
        <w:bidi w:val="0"/>
        <w:adjustRightInd/>
        <w:snapToGrid/>
        <w:spacing w:line="720" w:lineRule="atLeast"/>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2019年5月27日</w:t>
      </w:r>
      <w:r>
        <w:rPr>
          <w:rFonts w:hint="default" w:ascii="Times New Roman" w:hAnsi="Times New Roman" w:eastAsia="方正仿宋_GBK" w:cs="Times New Roman"/>
          <w:sz w:val="32"/>
          <w:szCs w:val="32"/>
          <w:lang w:val="en-US" w:eastAsia="zh-CN"/>
        </w:rPr>
        <w:t xml:space="preserve">  </w:t>
      </w:r>
    </w:p>
    <w:p>
      <w:pPr>
        <w:keepNext w:val="0"/>
        <w:keepLines w:val="0"/>
        <w:pageBreakBefore w:val="0"/>
        <w:widowControl/>
        <w:kinsoku/>
        <w:overflowPunct/>
        <w:topLinePunct w:val="0"/>
        <w:autoSpaceDE/>
        <w:autoSpaceDN/>
        <w:bidi w:val="0"/>
        <w:adjustRightInd/>
        <w:snapToGrid/>
        <w:spacing w:line="720" w:lineRule="atLeast"/>
        <w:jc w:val="right"/>
        <w:textAlignment w:val="auto"/>
        <w:rPr>
          <w:rFonts w:hint="default" w:ascii="Times New Roman" w:hAnsi="Times New Roman" w:eastAsia="方正仿宋_GBK" w:cs="Times New Roman"/>
          <w:sz w:val="32"/>
          <w:szCs w:val="32"/>
        </w:rPr>
      </w:pP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方正楷体简体" w:cs="Times New Roman"/>
          <w:sz w:val="30"/>
          <w:szCs w:val="30"/>
        </w:rPr>
      </w:pP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方正楷体简体" w:cs="Times New Roman"/>
          <w:sz w:val="30"/>
          <w:szCs w:val="30"/>
        </w:rPr>
      </w:pP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方正楷体简体" w:cs="Times New Roman"/>
          <w:sz w:val="30"/>
          <w:szCs w:val="30"/>
        </w:rPr>
      </w:pP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方正楷体简体" w:cs="Times New Roman"/>
          <w:sz w:val="30"/>
          <w:szCs w:val="30"/>
        </w:rPr>
      </w:pP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方正楷体简体" w:cs="Times New Roman"/>
          <w:sz w:val="30"/>
          <w:szCs w:val="30"/>
        </w:rPr>
      </w:pP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方正楷体简体" w:cs="Times New Roman"/>
          <w:sz w:val="30"/>
          <w:szCs w:val="30"/>
        </w:rPr>
      </w:pP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方正楷体简体" w:cs="Times New Roman"/>
          <w:sz w:val="30"/>
          <w:szCs w:val="30"/>
        </w:rPr>
      </w:pP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方正楷体简体" w:cs="Times New Roman"/>
          <w:sz w:val="30"/>
          <w:szCs w:val="30"/>
        </w:rPr>
      </w:pP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方正楷体简体" w:cs="Times New Roman"/>
          <w:sz w:val="30"/>
          <w:szCs w:val="30"/>
        </w:rPr>
      </w:pP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方正楷体简体" w:cs="Times New Roman"/>
          <w:sz w:val="30"/>
          <w:szCs w:val="30"/>
        </w:rPr>
      </w:pP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方正楷体简体" w:cs="Times New Roman"/>
          <w:sz w:val="30"/>
          <w:szCs w:val="30"/>
        </w:rPr>
      </w:pP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方正楷体简体" w:cs="Times New Roman"/>
          <w:sz w:val="30"/>
          <w:szCs w:val="30"/>
        </w:rPr>
      </w:pP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方正楷体简体" w:cs="Times New Roman"/>
          <w:sz w:val="30"/>
          <w:szCs w:val="30"/>
        </w:rPr>
      </w:pP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附件1</w:t>
      </w:r>
    </w:p>
    <w:p>
      <w:pPr>
        <w:keepNext w:val="0"/>
        <w:keepLines w:val="0"/>
        <w:pageBreakBefore w:val="0"/>
        <w:kinsoku/>
        <w:overflowPunct/>
        <w:topLinePunct w:val="0"/>
        <w:autoSpaceDE/>
        <w:autoSpaceDN/>
        <w:bidi w:val="0"/>
        <w:adjustRightInd/>
        <w:snapToGrid/>
        <w:spacing w:line="720" w:lineRule="atLeast"/>
        <w:jc w:val="center"/>
        <w:textAlignment w:val="auto"/>
        <w:rPr>
          <w:rFonts w:hint="default" w:ascii="Times New Roman" w:hAnsi="Times New Roman" w:eastAsia="方正大标宋_GBK" w:cs="Times New Roman"/>
          <w:spacing w:val="20"/>
          <w:sz w:val="30"/>
          <w:szCs w:val="30"/>
        </w:rPr>
      </w:pPr>
    </w:p>
    <w:p>
      <w:pPr>
        <w:keepNext w:val="0"/>
        <w:keepLines w:val="0"/>
        <w:pageBreakBefore w:val="0"/>
        <w:kinsoku/>
        <w:overflowPunct/>
        <w:topLinePunct w:val="0"/>
        <w:autoSpaceDE/>
        <w:autoSpaceDN/>
        <w:bidi w:val="0"/>
        <w:adjustRightInd/>
        <w:snapToGrid/>
        <w:spacing w:line="720" w:lineRule="atLeast"/>
        <w:jc w:val="center"/>
        <w:textAlignment w:val="auto"/>
        <w:rPr>
          <w:rFonts w:hint="default" w:ascii="Times New Roman" w:hAnsi="Times New Roman" w:eastAsia="方正小标宋简体" w:cs="Times New Roman"/>
          <w:spacing w:val="20"/>
          <w:sz w:val="44"/>
          <w:szCs w:val="44"/>
        </w:rPr>
      </w:pPr>
      <w:r>
        <w:rPr>
          <w:rFonts w:hint="default" w:ascii="Times New Roman" w:hAnsi="Times New Roman" w:eastAsia="方正小标宋简体" w:cs="Times New Roman"/>
          <w:spacing w:val="20"/>
          <w:sz w:val="44"/>
          <w:szCs w:val="44"/>
        </w:rPr>
        <w:t>2019年度全国青年社会组织“伙伴计划”</w:t>
      </w:r>
    </w:p>
    <w:p>
      <w:pPr>
        <w:keepNext w:val="0"/>
        <w:keepLines w:val="0"/>
        <w:pageBreakBefore w:val="0"/>
        <w:kinsoku/>
        <w:overflowPunct/>
        <w:topLinePunct w:val="0"/>
        <w:autoSpaceDE/>
        <w:autoSpaceDN/>
        <w:bidi w:val="0"/>
        <w:adjustRightInd/>
        <w:snapToGrid/>
        <w:spacing w:line="720" w:lineRule="atLeas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pacing w:val="20"/>
          <w:sz w:val="44"/>
          <w:szCs w:val="44"/>
        </w:rPr>
        <w:t>优秀项目征集活动评审建议标准</w:t>
      </w:r>
    </w:p>
    <w:p>
      <w:pPr>
        <w:keepNext w:val="0"/>
        <w:keepLines w:val="0"/>
        <w:pageBreakBefore w:val="0"/>
        <w:kinsoku/>
        <w:overflowPunct/>
        <w:topLinePunct w:val="0"/>
        <w:autoSpaceDE/>
        <w:autoSpaceDN/>
        <w:bidi w:val="0"/>
        <w:adjustRightInd/>
        <w:snapToGrid/>
        <w:spacing w:line="720" w:lineRule="atLeast"/>
        <w:ind w:firstLine="640"/>
        <w:textAlignment w:val="auto"/>
        <w:rPr>
          <w:rFonts w:hint="default" w:ascii="Times New Roman" w:hAnsi="Times New Roman" w:eastAsia="方正仿宋_GBK" w:cs="Times New Roman"/>
          <w:sz w:val="30"/>
          <w:szCs w:val="30"/>
        </w:rPr>
      </w:pPr>
    </w:p>
    <w:p>
      <w:pPr>
        <w:keepNext w:val="0"/>
        <w:keepLines w:val="0"/>
        <w:pageBreakBefore w:val="0"/>
        <w:kinsoku/>
        <w:overflowPunct/>
        <w:topLinePunct w:val="0"/>
        <w:autoSpaceDE/>
        <w:autoSpaceDN/>
        <w:bidi w:val="0"/>
        <w:adjustRightInd/>
        <w:snapToGrid/>
        <w:spacing w:line="720" w:lineRule="atLeast"/>
        <w:ind w:firstLine="640"/>
        <w:textAlignment w:val="auto"/>
        <w:rPr>
          <w:rFonts w:hint="default" w:ascii="Times New Roman" w:hAnsi="Times New Roman" w:eastAsia="仿宋" w:cs="Times New Roman"/>
          <w:sz w:val="30"/>
          <w:szCs w:val="30"/>
        </w:rPr>
      </w:pPr>
      <w:r>
        <w:rPr>
          <w:rFonts w:hint="default" w:ascii="Times New Roman" w:hAnsi="Times New Roman" w:eastAsia="仿宋" w:cs="Times New Roman"/>
          <w:sz w:val="30"/>
          <w:szCs w:val="30"/>
        </w:rPr>
        <w:t>各省、市级项目评审的具体实施由各级团委牵头负责，联合扶贫、民政部门确定评委，对项目进行评审、汇总和排序。省、市级评审完成后，需在线上平台录入分数并上传纸质版排名表（由线上平台自动生成，打印后须加盖本级团委公章）扫描件。具体评审标准如下。</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一、需求分析方面</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1. </w:t>
      </w:r>
      <w:r>
        <w:rPr>
          <w:rFonts w:hint="default" w:ascii="Times New Roman" w:hAnsi="Times New Roman" w:eastAsia="方正仿宋_GBK" w:cs="Times New Roman"/>
          <w:sz w:val="30"/>
          <w:szCs w:val="30"/>
        </w:rPr>
        <w:t>清晰界定所关注的领域、所实施的区域、所服务的对象；</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2. </w:t>
      </w:r>
      <w:r>
        <w:rPr>
          <w:rFonts w:hint="default" w:ascii="Times New Roman" w:hAnsi="Times New Roman" w:eastAsia="方正仿宋_GBK" w:cs="Times New Roman"/>
          <w:sz w:val="30"/>
          <w:szCs w:val="30"/>
        </w:rPr>
        <w:t>清晰阐述所解决的问题、问题的成因、项目的必要性；</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3. </w:t>
      </w:r>
      <w:r>
        <w:rPr>
          <w:rFonts w:hint="default" w:ascii="Times New Roman" w:hAnsi="Times New Roman" w:eastAsia="方正仿宋_GBK" w:cs="Times New Roman"/>
          <w:sz w:val="30"/>
          <w:szCs w:val="30"/>
        </w:rPr>
        <w:t>需求具有一定的广泛性和代表性。</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二、服务内容方面</w:t>
      </w:r>
    </w:p>
    <w:p>
      <w:pPr>
        <w:keepNext w:val="0"/>
        <w:keepLines w:val="0"/>
        <w:pageBreakBefore w:val="0"/>
        <w:kinsoku/>
        <w:overflowPunct/>
        <w:topLinePunct w:val="0"/>
        <w:autoSpaceDE/>
        <w:autoSpaceDN/>
        <w:bidi w:val="0"/>
        <w:adjustRightInd/>
        <w:snapToGrid/>
        <w:spacing w:line="720" w:lineRule="atLeast"/>
        <w:ind w:firstLine="600" w:firstLineChars="2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1. </w:t>
      </w:r>
      <w:r>
        <w:rPr>
          <w:rFonts w:hint="default" w:ascii="Times New Roman" w:hAnsi="Times New Roman" w:eastAsia="方正仿宋_GBK" w:cs="Times New Roman"/>
          <w:sz w:val="30"/>
          <w:szCs w:val="30"/>
        </w:rPr>
        <w:t>聚焦“精准脱贫”，须以建档立卡贫困青少年为服务对象，围绕教育扶贫、健康扶贫、志愿扶贫、生态扶贫、产业扶贫等领域开展。特别对在西藏、四省藏区、南疆四地州和四川凉山州、云南怒江州、甘肃临夏州（“三区三州”）等深度贫困地区开展的项目予以倾斜；</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2. </w:t>
      </w:r>
      <w:r>
        <w:rPr>
          <w:rFonts w:hint="default" w:ascii="Times New Roman" w:hAnsi="Times New Roman" w:eastAsia="方正仿宋_GBK" w:cs="Times New Roman"/>
          <w:sz w:val="30"/>
          <w:szCs w:val="30"/>
        </w:rPr>
        <w:t>准确阐述服务内容，目标设定清晰明确，紧扣关注领域需求；</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3. </w:t>
      </w:r>
      <w:r>
        <w:rPr>
          <w:rFonts w:hint="default" w:ascii="Times New Roman" w:hAnsi="Times New Roman" w:eastAsia="方正仿宋_GBK" w:cs="Times New Roman"/>
          <w:sz w:val="30"/>
          <w:szCs w:val="30"/>
        </w:rPr>
        <w:t>项目筹备和执行的流程清晰、工序完整。</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三、项目创新点方面</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重点关注其在项目设计、运行模式、服务手段、资源整合、宣传动员等方面的创新性。</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四、可行性分析方面</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1. </w:t>
      </w:r>
      <w:r>
        <w:rPr>
          <w:rFonts w:hint="default" w:ascii="Times New Roman" w:hAnsi="Times New Roman" w:eastAsia="方正仿宋_GBK" w:cs="Times New Roman"/>
          <w:sz w:val="30"/>
          <w:szCs w:val="30"/>
        </w:rPr>
        <w:t>重点关注其在需求、人力、专业、政策法规、支持网络等各方面的保障；</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2. </w:t>
      </w:r>
      <w:r>
        <w:rPr>
          <w:rFonts w:hint="default" w:ascii="Times New Roman" w:hAnsi="Times New Roman" w:eastAsia="方正仿宋_GBK" w:cs="Times New Roman"/>
          <w:sz w:val="30"/>
          <w:szCs w:val="30"/>
        </w:rPr>
        <w:t>项目实施对象要有较好的接受度、认可度和获得感。</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五、风险分析及应对预案方面</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1. </w:t>
      </w:r>
      <w:r>
        <w:rPr>
          <w:rFonts w:hint="default" w:ascii="Times New Roman" w:hAnsi="Times New Roman" w:eastAsia="方正仿宋_GBK" w:cs="Times New Roman"/>
          <w:sz w:val="30"/>
          <w:szCs w:val="30"/>
        </w:rPr>
        <w:t>能够正确认识风险并科学预估潜在风险；</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2. </w:t>
      </w:r>
      <w:r>
        <w:rPr>
          <w:rFonts w:hint="default" w:ascii="Times New Roman" w:hAnsi="Times New Roman" w:eastAsia="方正仿宋_GBK" w:cs="Times New Roman"/>
          <w:sz w:val="30"/>
          <w:szCs w:val="30"/>
        </w:rPr>
        <w:t>对潜在风险制定切实可行的风控方案。</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六、项目的可持续性方面</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1. </w:t>
      </w:r>
      <w:r>
        <w:rPr>
          <w:rFonts w:hint="default" w:ascii="Times New Roman" w:hAnsi="Times New Roman" w:eastAsia="方正仿宋_GBK" w:cs="Times New Roman"/>
          <w:sz w:val="30"/>
          <w:szCs w:val="30"/>
        </w:rPr>
        <w:t>注重关注领域需求的可持续性；</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2. </w:t>
      </w:r>
      <w:r>
        <w:rPr>
          <w:rFonts w:hint="default" w:ascii="Times New Roman" w:hAnsi="Times New Roman" w:eastAsia="方正仿宋_GBK" w:cs="Times New Roman"/>
          <w:sz w:val="30"/>
          <w:szCs w:val="30"/>
        </w:rPr>
        <w:t>项目设计充分考虑资金、资源、技术保障的整合渠道，确保支持系统的可持续性；</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3. </w:t>
      </w:r>
      <w:r>
        <w:rPr>
          <w:rFonts w:hint="default" w:ascii="Times New Roman" w:hAnsi="Times New Roman" w:eastAsia="方正仿宋_GBK" w:cs="Times New Roman"/>
          <w:sz w:val="30"/>
          <w:szCs w:val="30"/>
        </w:rPr>
        <w:t>在项目的管理、实施、改进等过程中，注重发动当地的社会公众积极参与，推动项目的本土化发展。</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七、预期目标方面</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1. </w:t>
      </w:r>
      <w:r>
        <w:rPr>
          <w:rFonts w:hint="default" w:ascii="Times New Roman" w:hAnsi="Times New Roman" w:eastAsia="方正仿宋_GBK" w:cs="Times New Roman"/>
          <w:sz w:val="30"/>
          <w:szCs w:val="30"/>
        </w:rPr>
        <w:t>目标切实可行，可量化、可考核；</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2. </w:t>
      </w:r>
      <w:r>
        <w:rPr>
          <w:rFonts w:hint="default" w:ascii="Times New Roman" w:hAnsi="Times New Roman" w:eastAsia="方正仿宋_GBK" w:cs="Times New Roman"/>
          <w:sz w:val="30"/>
          <w:szCs w:val="30"/>
        </w:rPr>
        <w:t>项目须在</w:t>
      </w:r>
      <w:r>
        <w:rPr>
          <w:rFonts w:hint="default" w:ascii="Times New Roman" w:hAnsi="Times New Roman" w:eastAsia="方正仿宋_GBK" w:cs="Times New Roman"/>
          <w:sz w:val="30"/>
          <w:szCs w:val="30"/>
        </w:rPr>
        <w:t>201</w:t>
      </w:r>
      <w:r>
        <w:rPr>
          <w:rFonts w:hint="default" w:ascii="Times New Roman" w:hAnsi="Times New Roman" w:eastAsia="方正仿宋_GBK" w:cs="Times New Roman"/>
          <w:sz w:val="30"/>
          <w:szCs w:val="30"/>
        </w:rPr>
        <w:t>9年内完成总目标，需跨年度实施的，要明确</w:t>
      </w:r>
      <w:r>
        <w:rPr>
          <w:rFonts w:hint="default" w:ascii="Times New Roman" w:hAnsi="Times New Roman" w:eastAsia="方正仿宋_GBK" w:cs="Times New Roman"/>
          <w:sz w:val="30"/>
          <w:szCs w:val="30"/>
        </w:rPr>
        <w:t>201</w:t>
      </w:r>
      <w:r>
        <w:rPr>
          <w:rFonts w:hint="default" w:ascii="Times New Roman" w:hAnsi="Times New Roman" w:eastAsia="方正仿宋_GBK" w:cs="Times New Roman"/>
          <w:sz w:val="30"/>
          <w:szCs w:val="30"/>
        </w:rPr>
        <w:t>9年底应完成的绩效目标。</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八、项目已有资金支持方面</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1. </w:t>
      </w:r>
      <w:r>
        <w:rPr>
          <w:rFonts w:hint="default" w:ascii="Times New Roman" w:hAnsi="Times New Roman" w:eastAsia="方正仿宋_GBK" w:cs="Times New Roman"/>
          <w:sz w:val="30"/>
          <w:szCs w:val="30"/>
        </w:rPr>
        <w:t>项目设计充分考虑资源整合，鼓励邀请合作伙伴（党政机关、企事业单位、社会组织、媒体等）参与；</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2. </w:t>
      </w:r>
      <w:r>
        <w:rPr>
          <w:rFonts w:hint="default" w:ascii="Times New Roman" w:hAnsi="Times New Roman" w:eastAsia="方正仿宋_GBK" w:cs="Times New Roman"/>
          <w:sz w:val="30"/>
          <w:szCs w:val="30"/>
        </w:rPr>
        <w:t>项目广泛获得政府、企业、社会资源支持的，视为加分项。</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九、“伙伴计划”资助经费预算方面</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1. </w:t>
      </w:r>
      <w:r>
        <w:rPr>
          <w:rFonts w:hint="default" w:ascii="Times New Roman" w:hAnsi="Times New Roman" w:eastAsia="方正仿宋_GBK" w:cs="Times New Roman"/>
          <w:sz w:val="30"/>
          <w:szCs w:val="30"/>
        </w:rPr>
        <w:t>预算编制合理，充分考虑公益性，符合项目所在地区和所关注领域的实际情况；</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2. </w:t>
      </w:r>
      <w:r>
        <w:rPr>
          <w:rFonts w:hint="default" w:ascii="Times New Roman" w:hAnsi="Times New Roman" w:eastAsia="方正仿宋_GBK" w:cs="Times New Roman"/>
          <w:sz w:val="30"/>
          <w:szCs w:val="30"/>
        </w:rPr>
        <w:t>“经费类别”包括以下项：志愿者劳务补贴、培训费、场地租赁费、设备租赁费、设计费、资料费、印刷费、讲课费、项目人员差旅费、宣传物资购买、文化产品制作；</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xml:space="preserve">3. </w:t>
      </w:r>
      <w:r>
        <w:rPr>
          <w:rFonts w:hint="default" w:ascii="Times New Roman" w:hAnsi="Times New Roman" w:eastAsia="方正仿宋_GBK" w:cs="Times New Roman"/>
          <w:sz w:val="30"/>
          <w:szCs w:val="30"/>
        </w:rPr>
        <w:t>经费不得用于基建、研究、投资、考察旅游、购置固定资产、发放人员工资等。</w:t>
      </w:r>
    </w:p>
    <w:p>
      <w:pPr>
        <w:keepNext w:val="0"/>
        <w:keepLines w:val="0"/>
        <w:pageBreakBefore w:val="0"/>
        <w:kinsoku/>
        <w:overflowPunct/>
        <w:topLinePunct w:val="0"/>
        <w:autoSpaceDE/>
        <w:autoSpaceDN/>
        <w:bidi w:val="0"/>
        <w:adjustRightInd/>
        <w:snapToGrid/>
        <w:spacing w:line="720" w:lineRule="atLeast"/>
        <w:ind w:firstLine="6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十、其他方面</w:t>
      </w:r>
    </w:p>
    <w:p>
      <w:pPr>
        <w:keepNext w:val="0"/>
        <w:keepLines w:val="0"/>
        <w:pageBreakBefore w:val="0"/>
        <w:kinsoku/>
        <w:overflowPunct/>
        <w:topLinePunct w:val="0"/>
        <w:autoSpaceDE/>
        <w:autoSpaceDN/>
        <w:bidi w:val="0"/>
        <w:adjustRightInd/>
        <w:snapToGrid/>
        <w:spacing w:line="720" w:lineRule="atLeast"/>
        <w:ind w:firstLine="600" w:firstLineChars="2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对于工作人员数量齐备、专职人员充足，近五年来获得省级及以上荣誉的组织，也可视为加分项。</w:t>
      </w:r>
    </w:p>
    <w:p>
      <w:pPr>
        <w:keepNext w:val="0"/>
        <w:keepLines w:val="0"/>
        <w:pageBreakBefore w:val="0"/>
        <w:widowControl/>
        <w:kinsoku/>
        <w:overflowPunct/>
        <w:topLinePunct w:val="0"/>
        <w:autoSpaceDE/>
        <w:autoSpaceDN/>
        <w:bidi w:val="0"/>
        <w:adjustRightInd/>
        <w:snapToGrid/>
        <w:spacing w:line="720" w:lineRule="atLeast"/>
        <w:jc w:val="left"/>
        <w:textAlignment w:val="auto"/>
        <w:rPr>
          <w:rFonts w:hint="default" w:ascii="Times New Roman" w:hAnsi="Times New Roman" w:eastAsia="方正仿宋_GBK" w:cs="Times New Roman"/>
          <w:sz w:val="30"/>
          <w:szCs w:val="30"/>
        </w:rPr>
      </w:pPr>
    </w:p>
    <w:p>
      <w:pPr>
        <w:widowControl/>
        <w:jc w:val="left"/>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br w:type="page"/>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eastAsia="楷体" w:cs="Times New Roman"/>
          <w:spacing w:val="-10"/>
          <w:sz w:val="32"/>
          <w:szCs w:val="32"/>
        </w:rPr>
      </w:pPr>
      <w:r>
        <w:rPr>
          <w:rFonts w:hint="default" w:ascii="Times New Roman" w:hAnsi="Times New Roman" w:eastAsia="楷体" w:cs="Times New Roman"/>
          <w:spacing w:val="-10"/>
          <w:sz w:val="32"/>
          <w:szCs w:val="32"/>
        </w:rPr>
        <w:t>附件2</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eastAsia="楷体" w:cs="Times New Roman"/>
          <w:spacing w:val="-1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2019年度全国青年社会组织“伙伴计划”</w:t>
      </w:r>
    </w:p>
    <w:p>
      <w:pPr>
        <w:keepNext w:val="0"/>
        <w:keepLines w:val="0"/>
        <w:pageBreakBefore w:val="0"/>
        <w:widowControl/>
        <w:kinsoku/>
        <w:wordWrap/>
        <w:overflowPunct/>
        <w:topLinePunct w:val="0"/>
        <w:autoSpaceDE/>
        <w:autoSpaceDN/>
        <w:bidi w:val="0"/>
        <w:adjustRightInd/>
        <w:snapToGrid/>
        <w:spacing w:line="720" w:lineRule="atLeas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优秀项目经费使用管理办法</w:t>
      </w:r>
    </w:p>
    <w:p>
      <w:pPr>
        <w:keepNext w:val="0"/>
        <w:keepLines w:val="0"/>
        <w:pageBreakBefore w:val="0"/>
        <w:kinsoku/>
        <w:wordWrap/>
        <w:overflowPunct/>
        <w:topLinePunct w:val="0"/>
        <w:autoSpaceDE/>
        <w:autoSpaceDN/>
        <w:bidi w:val="0"/>
        <w:adjustRightInd/>
        <w:snapToGrid/>
        <w:spacing w:line="720" w:lineRule="atLeast"/>
        <w:jc w:val="center"/>
        <w:textAlignment w:val="auto"/>
        <w:rPr>
          <w:rFonts w:hint="default" w:ascii="Times New Roman" w:hAnsi="Times New Roman" w:eastAsia="方正楷体_GBK" w:cs="Times New Roman"/>
          <w:sz w:val="30"/>
          <w:szCs w:val="30"/>
        </w:rPr>
      </w:pPr>
    </w:p>
    <w:p>
      <w:pPr>
        <w:keepNext w:val="0"/>
        <w:keepLines w:val="0"/>
        <w:pageBreakBefore w:val="0"/>
        <w:kinsoku/>
        <w:wordWrap/>
        <w:overflowPunct/>
        <w:topLinePunct w:val="0"/>
        <w:autoSpaceDE/>
        <w:autoSpaceDN/>
        <w:bidi w:val="0"/>
        <w:adjustRightInd/>
        <w:snapToGrid/>
        <w:spacing w:line="720" w:lineRule="atLeast"/>
        <w:jc w:val="center"/>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第一章 总则</w:t>
      </w:r>
    </w:p>
    <w:p>
      <w:pPr>
        <w:keepNext w:val="0"/>
        <w:keepLines w:val="0"/>
        <w:pageBreakBefore w:val="0"/>
        <w:kinsoku/>
        <w:wordWrap/>
        <w:overflowPunct/>
        <w:topLinePunct w:val="0"/>
        <w:autoSpaceDE/>
        <w:autoSpaceDN/>
        <w:bidi w:val="0"/>
        <w:adjustRightInd/>
        <w:snapToGrid/>
        <w:spacing w:line="720" w:lineRule="atLeast"/>
        <w:ind w:firstLine="600" w:firstLineChars="200"/>
        <w:textAlignment w:val="auto"/>
        <w:rPr>
          <w:rFonts w:hint="default" w:ascii="Times New Roman" w:hAnsi="Times New Roman" w:eastAsia="方正仿宋_GBK" w:cs="Times New Roman"/>
          <w:sz w:val="30"/>
          <w:szCs w:val="30"/>
        </w:rPr>
      </w:pPr>
      <w:r>
        <w:rPr>
          <w:rFonts w:hint="default" w:ascii="Times New Roman" w:hAnsi="Times New Roman" w:eastAsia="方正黑体_GBK" w:cs="Times New Roman"/>
          <w:sz w:val="30"/>
          <w:szCs w:val="30"/>
        </w:rPr>
        <w:t>第一条</w:t>
      </w:r>
      <w:r>
        <w:rPr>
          <w:rFonts w:hint="default" w:ascii="Times New Roman" w:hAnsi="Times New Roman" w:eastAsia="方正仿宋_GBK" w:cs="Times New Roman"/>
          <w:sz w:val="30"/>
          <w:szCs w:val="30"/>
        </w:rPr>
        <w:t xml:space="preserve">  为规范2019年度全国青年社会组织“伙伴计划”优秀项目经费使用行为，确保资金安全、有效使用，特制定本办法。</w:t>
      </w:r>
    </w:p>
    <w:p>
      <w:pPr>
        <w:keepNext w:val="0"/>
        <w:keepLines w:val="0"/>
        <w:pageBreakBefore w:val="0"/>
        <w:kinsoku/>
        <w:wordWrap/>
        <w:overflowPunct/>
        <w:topLinePunct w:val="0"/>
        <w:autoSpaceDE/>
        <w:autoSpaceDN/>
        <w:bidi w:val="0"/>
        <w:adjustRightInd/>
        <w:snapToGrid/>
        <w:spacing w:line="720" w:lineRule="atLeast"/>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w:t>
      </w:r>
      <w:r>
        <w:rPr>
          <w:rFonts w:hint="default" w:ascii="Times New Roman" w:hAnsi="Times New Roman" w:eastAsia="方正黑体_GBK" w:cs="Times New Roman"/>
          <w:sz w:val="30"/>
          <w:szCs w:val="30"/>
        </w:rPr>
        <w:t>　第二条</w:t>
      </w:r>
      <w:r>
        <w:rPr>
          <w:rFonts w:hint="default" w:ascii="Times New Roman" w:hAnsi="Times New Roman" w:eastAsia="方正仿宋_GBK" w:cs="Times New Roman"/>
          <w:sz w:val="30"/>
          <w:szCs w:val="30"/>
        </w:rPr>
        <w:t xml:space="preserve">  本办法适用于得到团中央专项资金支持开展2019年度全国青年社会组织“伙伴计划”优秀项目的各类社会组织。</w:t>
      </w:r>
    </w:p>
    <w:p>
      <w:pPr>
        <w:keepNext w:val="0"/>
        <w:keepLines w:val="0"/>
        <w:pageBreakBefore w:val="0"/>
        <w:kinsoku/>
        <w:wordWrap/>
        <w:overflowPunct/>
        <w:topLinePunct w:val="0"/>
        <w:autoSpaceDE/>
        <w:autoSpaceDN/>
        <w:bidi w:val="0"/>
        <w:adjustRightInd/>
        <w:snapToGrid/>
        <w:spacing w:line="720" w:lineRule="atLeast"/>
        <w:jc w:val="center"/>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第二章 经费使用范围</w:t>
      </w:r>
    </w:p>
    <w:p>
      <w:pPr>
        <w:keepNext w:val="0"/>
        <w:keepLines w:val="0"/>
        <w:pageBreakBefore w:val="0"/>
        <w:kinsoku/>
        <w:wordWrap/>
        <w:overflowPunct/>
        <w:topLinePunct w:val="0"/>
        <w:autoSpaceDE/>
        <w:autoSpaceDN/>
        <w:bidi w:val="0"/>
        <w:adjustRightInd/>
        <w:snapToGrid/>
        <w:spacing w:line="720" w:lineRule="atLeast"/>
        <w:ind w:firstLine="600" w:firstLineChars="200"/>
        <w:textAlignment w:val="auto"/>
        <w:rPr>
          <w:rFonts w:hint="default" w:ascii="Times New Roman" w:hAnsi="Times New Roman" w:eastAsia="方正仿宋_GBK" w:cs="Times New Roman"/>
          <w:sz w:val="30"/>
          <w:szCs w:val="30"/>
        </w:rPr>
      </w:pPr>
      <w:r>
        <w:rPr>
          <w:rFonts w:hint="default" w:ascii="Times New Roman" w:hAnsi="Times New Roman" w:eastAsia="方正黑体_GBK" w:cs="Times New Roman"/>
          <w:sz w:val="30"/>
          <w:szCs w:val="30"/>
        </w:rPr>
        <w:t>第三条</w:t>
      </w:r>
      <w:r>
        <w:rPr>
          <w:rFonts w:hint="default" w:ascii="Times New Roman" w:hAnsi="Times New Roman" w:eastAsia="方正仿宋_GBK" w:cs="Times New Roman"/>
          <w:sz w:val="30"/>
          <w:szCs w:val="30"/>
        </w:rPr>
        <w:t xml:space="preserve">  支持经费主要用于开展脱贫攻坚公益项目产生的费用。如：“教育扶贫”领域中，改善办学条件、强化教师队伍、支持乡村教师、组织扶贫支教、关注特殊教育等提升基础教育水平的项目，困难学生资助、营养改善等降低贫困家庭就学负担的项目，促进职业教育的项目，提升文体素养、拓展视野见闻的项目；“健康扶贫”中，改善医疗卫生条件、提升医疗服务能力、减轻医疗费用负担、普及健康生活习惯、宣传医病预防知识、加强乡村环境整治、推进公共卫生发展、普及自救自护技能等项目，开展体检、义诊活动的项目；“志愿扶贫”领域中，为贫困人口提供心理辅导、生活帮扶、权益保障、教育矫正等专业服务的项目，对贫困村老人、残疾人、留守儿童、低保家庭、特困人员等开展关爱保障的项目，促进乡村内生动力提升、本地志愿者培育的项目；“生态扶贫”领域中，创新开展植树造林、水土保持、防风固沙、水源涵养、生态理念宣传、生态公益岗位开发的项目。</w:t>
      </w:r>
    </w:p>
    <w:p>
      <w:pPr>
        <w:keepNext w:val="0"/>
        <w:keepLines w:val="0"/>
        <w:pageBreakBefore w:val="0"/>
        <w:kinsoku/>
        <w:wordWrap/>
        <w:overflowPunct/>
        <w:topLinePunct w:val="0"/>
        <w:autoSpaceDE/>
        <w:autoSpaceDN/>
        <w:bidi w:val="0"/>
        <w:adjustRightInd/>
        <w:snapToGrid/>
        <w:spacing w:line="720" w:lineRule="atLeast"/>
        <w:ind w:firstLine="600" w:firstLineChars="2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经费仅可用于以下项：志愿者劳务补贴、培训费、场地租赁费、设备租赁费、设计费、资料费、印刷费、讲课费、项目人员差旅费、宣传物资购买、文化产品制作。</w:t>
      </w:r>
    </w:p>
    <w:p>
      <w:pPr>
        <w:keepNext w:val="0"/>
        <w:keepLines w:val="0"/>
        <w:pageBreakBefore w:val="0"/>
        <w:kinsoku/>
        <w:wordWrap/>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黑体_GBK" w:cs="Times New Roman"/>
          <w:sz w:val="30"/>
          <w:szCs w:val="30"/>
        </w:rPr>
        <w:t>第四条</w:t>
      </w:r>
      <w:r>
        <w:rPr>
          <w:rFonts w:hint="default" w:ascii="Times New Roman" w:hAnsi="Times New Roman" w:eastAsia="方正仿宋_GBK" w:cs="Times New Roman"/>
          <w:sz w:val="30"/>
          <w:szCs w:val="30"/>
        </w:rPr>
        <w:t xml:space="preserve">  经费不得用于基建、研究、投资、考察旅游等活动；不得用于购置固定资产；不得用于人员工资。</w:t>
      </w:r>
    </w:p>
    <w:p>
      <w:pPr>
        <w:keepNext w:val="0"/>
        <w:keepLines w:val="0"/>
        <w:pageBreakBefore w:val="0"/>
        <w:kinsoku/>
        <w:wordWrap/>
        <w:overflowPunct/>
        <w:topLinePunct w:val="0"/>
        <w:autoSpaceDE/>
        <w:autoSpaceDN/>
        <w:bidi w:val="0"/>
        <w:adjustRightInd/>
        <w:snapToGrid/>
        <w:spacing w:line="720" w:lineRule="atLeast"/>
        <w:jc w:val="center"/>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第三章 经费管理</w:t>
      </w:r>
    </w:p>
    <w:p>
      <w:pPr>
        <w:keepNext w:val="0"/>
        <w:keepLines w:val="0"/>
        <w:pageBreakBefore w:val="0"/>
        <w:kinsoku/>
        <w:wordWrap/>
        <w:overflowPunct/>
        <w:topLinePunct w:val="0"/>
        <w:autoSpaceDE/>
        <w:autoSpaceDN/>
        <w:bidi w:val="0"/>
        <w:adjustRightInd/>
        <w:snapToGrid/>
        <w:spacing w:line="720" w:lineRule="atLeast"/>
        <w:ind w:firstLine="600" w:firstLineChars="200"/>
        <w:textAlignment w:val="auto"/>
        <w:rPr>
          <w:rFonts w:hint="default" w:ascii="Times New Roman" w:hAnsi="Times New Roman" w:eastAsia="方正仿宋_GBK" w:cs="Times New Roman"/>
          <w:sz w:val="30"/>
          <w:szCs w:val="30"/>
        </w:rPr>
      </w:pPr>
      <w:r>
        <w:rPr>
          <w:rFonts w:hint="default" w:ascii="Times New Roman" w:hAnsi="Times New Roman" w:eastAsia="方正黑体_GBK" w:cs="Times New Roman"/>
          <w:sz w:val="30"/>
          <w:szCs w:val="30"/>
        </w:rPr>
        <w:t>第五条</w:t>
      </w:r>
      <w:r>
        <w:rPr>
          <w:rFonts w:hint="default" w:ascii="Times New Roman" w:hAnsi="Times New Roman" w:eastAsia="方正仿宋_GBK" w:cs="Times New Roman"/>
          <w:sz w:val="30"/>
          <w:szCs w:val="30"/>
        </w:rPr>
        <w:t xml:space="preserve">  团中央将经费拨付到各省级团委，各省级团委在收到支持经费的15个工作日内将经费拨付至获评社会组织，不得滞留、截留、挪用支持经费。</w:t>
      </w:r>
    </w:p>
    <w:p>
      <w:pPr>
        <w:keepNext w:val="0"/>
        <w:keepLines w:val="0"/>
        <w:pageBreakBefore w:val="0"/>
        <w:kinsoku/>
        <w:wordWrap/>
        <w:overflowPunct/>
        <w:topLinePunct w:val="0"/>
        <w:autoSpaceDE/>
        <w:autoSpaceDN/>
        <w:bidi w:val="0"/>
        <w:adjustRightInd/>
        <w:snapToGrid/>
        <w:spacing w:line="720" w:lineRule="atLeast"/>
        <w:textAlignment w:val="auto"/>
        <w:rPr>
          <w:rFonts w:hint="default" w:ascii="Times New Roman" w:hAnsi="Times New Roman" w:eastAsia="方正仿宋_GBK" w:cs="Times New Roman"/>
          <w:sz w:val="30"/>
          <w:szCs w:val="30"/>
        </w:rPr>
      </w:pPr>
      <w:r>
        <w:rPr>
          <w:rFonts w:hint="default" w:ascii="Times New Roman" w:hAnsi="Times New Roman" w:eastAsia="方正黑体_GBK" w:cs="Times New Roman"/>
          <w:sz w:val="30"/>
          <w:szCs w:val="30"/>
        </w:rPr>
        <w:t>　　第六条</w:t>
      </w:r>
      <w:r>
        <w:rPr>
          <w:rFonts w:hint="default" w:ascii="Times New Roman" w:hAnsi="Times New Roman" w:eastAsia="方正仿宋_GBK" w:cs="Times New Roman"/>
          <w:sz w:val="30"/>
          <w:szCs w:val="30"/>
        </w:rPr>
        <w:t xml:space="preserve">  审核、推报社会组织项目的省级团委要本着节约、高效的原则，严格监督管理经费的使用。</w:t>
      </w:r>
    </w:p>
    <w:p>
      <w:pPr>
        <w:keepNext w:val="0"/>
        <w:keepLines w:val="0"/>
        <w:pageBreakBefore w:val="0"/>
        <w:kinsoku/>
        <w:wordWrap/>
        <w:overflowPunct/>
        <w:topLinePunct w:val="0"/>
        <w:autoSpaceDE/>
        <w:autoSpaceDN/>
        <w:bidi w:val="0"/>
        <w:adjustRightInd/>
        <w:snapToGrid/>
        <w:spacing w:line="720" w:lineRule="atLeast"/>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　</w:t>
      </w:r>
      <w:r>
        <w:rPr>
          <w:rFonts w:hint="default" w:ascii="Times New Roman" w:hAnsi="Times New Roman" w:eastAsia="方正黑体_GBK" w:cs="Times New Roman"/>
          <w:sz w:val="30"/>
          <w:szCs w:val="30"/>
        </w:rPr>
        <w:t>　第七条</w:t>
      </w:r>
      <w:r>
        <w:rPr>
          <w:rFonts w:hint="default" w:ascii="Times New Roman" w:hAnsi="Times New Roman" w:eastAsia="方正仿宋_GBK" w:cs="Times New Roman"/>
          <w:sz w:val="30"/>
          <w:szCs w:val="30"/>
        </w:rPr>
        <w:t xml:space="preserve">  每笔支出必须有负责人和经办人两人签字，在发票或领款单上注明资金用途。</w:t>
      </w:r>
    </w:p>
    <w:p>
      <w:pPr>
        <w:keepNext w:val="0"/>
        <w:keepLines w:val="0"/>
        <w:pageBreakBefore w:val="0"/>
        <w:kinsoku/>
        <w:wordWrap/>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黑体_GBK" w:cs="Times New Roman"/>
          <w:sz w:val="30"/>
          <w:szCs w:val="30"/>
        </w:rPr>
        <w:t>第八条</w:t>
      </w:r>
      <w:r>
        <w:rPr>
          <w:rFonts w:hint="default" w:ascii="Times New Roman" w:hAnsi="Times New Roman" w:eastAsia="方正仿宋_GBK" w:cs="Times New Roman"/>
          <w:sz w:val="30"/>
          <w:szCs w:val="30"/>
        </w:rPr>
        <w:t xml:space="preserve">  获得资助经费的社会组织，不得自行调整。执行中确需变更、终止的，须报团中央社会联络部同意后实施。</w:t>
      </w:r>
    </w:p>
    <w:p>
      <w:pPr>
        <w:keepNext w:val="0"/>
        <w:keepLines w:val="0"/>
        <w:pageBreakBefore w:val="0"/>
        <w:kinsoku/>
        <w:wordWrap/>
        <w:overflowPunct/>
        <w:topLinePunct w:val="0"/>
        <w:autoSpaceDE/>
        <w:autoSpaceDN/>
        <w:bidi w:val="0"/>
        <w:adjustRightInd/>
        <w:snapToGrid/>
        <w:spacing w:line="720" w:lineRule="atLeast"/>
        <w:ind w:firstLine="600"/>
        <w:textAlignment w:val="auto"/>
        <w:rPr>
          <w:rFonts w:hint="default" w:ascii="Times New Roman" w:hAnsi="Times New Roman" w:eastAsia="方正仿宋_GBK" w:cs="Times New Roman"/>
          <w:sz w:val="30"/>
          <w:szCs w:val="30"/>
        </w:rPr>
      </w:pPr>
      <w:r>
        <w:rPr>
          <w:rFonts w:hint="default" w:ascii="Times New Roman" w:hAnsi="Times New Roman" w:eastAsia="方正黑体_GBK" w:cs="Times New Roman"/>
          <w:sz w:val="30"/>
          <w:szCs w:val="30"/>
        </w:rPr>
        <w:t>第九条</w:t>
      </w:r>
      <w:r>
        <w:rPr>
          <w:rFonts w:hint="default" w:ascii="Times New Roman" w:hAnsi="Times New Roman" w:eastAsia="方正仿宋_GBK" w:cs="Times New Roman"/>
          <w:sz w:val="30"/>
          <w:szCs w:val="30"/>
        </w:rPr>
        <w:t xml:space="preserve">  支持经费金额中多于预算总额的部分，可用于组织开展本项目下一年度的活动。</w:t>
      </w:r>
    </w:p>
    <w:p>
      <w:pPr>
        <w:keepNext w:val="0"/>
        <w:keepLines w:val="0"/>
        <w:pageBreakBefore w:val="0"/>
        <w:kinsoku/>
        <w:wordWrap/>
        <w:overflowPunct/>
        <w:topLinePunct w:val="0"/>
        <w:autoSpaceDE/>
        <w:autoSpaceDN/>
        <w:bidi w:val="0"/>
        <w:adjustRightInd/>
        <w:snapToGrid/>
        <w:spacing w:line="720" w:lineRule="atLeast"/>
        <w:jc w:val="center"/>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第四章 监督和检查</w:t>
      </w:r>
    </w:p>
    <w:p>
      <w:pPr>
        <w:keepNext w:val="0"/>
        <w:keepLines w:val="0"/>
        <w:pageBreakBefore w:val="0"/>
        <w:kinsoku/>
        <w:wordWrap/>
        <w:overflowPunct/>
        <w:topLinePunct w:val="0"/>
        <w:autoSpaceDE/>
        <w:autoSpaceDN/>
        <w:bidi w:val="0"/>
        <w:adjustRightInd/>
        <w:snapToGrid/>
        <w:spacing w:line="720" w:lineRule="atLeast"/>
        <w:ind w:firstLine="600" w:firstLineChars="200"/>
        <w:textAlignment w:val="auto"/>
        <w:rPr>
          <w:rFonts w:hint="default" w:ascii="Times New Roman" w:hAnsi="Times New Roman" w:eastAsia="方正仿宋_GBK" w:cs="Times New Roman"/>
          <w:sz w:val="30"/>
          <w:szCs w:val="30"/>
        </w:rPr>
      </w:pPr>
      <w:r>
        <w:rPr>
          <w:rFonts w:hint="default" w:ascii="Times New Roman" w:hAnsi="Times New Roman" w:eastAsia="方正黑体_GBK" w:cs="Times New Roman"/>
          <w:sz w:val="30"/>
          <w:szCs w:val="30"/>
        </w:rPr>
        <w:t>第十条</w:t>
      </w:r>
      <w:r>
        <w:rPr>
          <w:rFonts w:hint="default" w:ascii="Times New Roman" w:hAnsi="Times New Roman" w:eastAsia="方正仿宋_GBK" w:cs="Times New Roman"/>
          <w:sz w:val="30"/>
          <w:szCs w:val="30"/>
        </w:rPr>
        <w:t xml:space="preserve">  省级团委社会联络部须每年对经费的使用情况进行全面检查和绩效考核，省级团委将经费使用和绩效考核结果报团中央社会联络部。</w:t>
      </w:r>
    </w:p>
    <w:p>
      <w:pPr>
        <w:keepNext w:val="0"/>
        <w:keepLines w:val="0"/>
        <w:pageBreakBefore w:val="0"/>
        <w:kinsoku/>
        <w:wordWrap/>
        <w:overflowPunct/>
        <w:topLinePunct w:val="0"/>
        <w:autoSpaceDE/>
        <w:autoSpaceDN/>
        <w:bidi w:val="0"/>
        <w:adjustRightInd/>
        <w:snapToGrid/>
        <w:spacing w:line="720" w:lineRule="atLeast"/>
        <w:textAlignment w:val="auto"/>
        <w:rPr>
          <w:rFonts w:hint="default" w:ascii="Times New Roman" w:hAnsi="Times New Roman" w:eastAsia="方正仿宋_GBK" w:cs="Times New Roman"/>
          <w:sz w:val="30"/>
          <w:szCs w:val="30"/>
        </w:rPr>
      </w:pPr>
      <w:r>
        <w:rPr>
          <w:rFonts w:hint="default" w:ascii="Times New Roman" w:hAnsi="Times New Roman" w:eastAsia="方正黑体_GBK" w:cs="Times New Roman"/>
          <w:sz w:val="30"/>
          <w:szCs w:val="30"/>
        </w:rPr>
        <w:t>　　第十一条</w:t>
      </w:r>
      <w:r>
        <w:rPr>
          <w:rFonts w:hint="default" w:ascii="Times New Roman" w:hAnsi="Times New Roman" w:eastAsia="方正仿宋_GBK" w:cs="Times New Roman"/>
          <w:sz w:val="30"/>
          <w:szCs w:val="30"/>
        </w:rPr>
        <w:t xml:space="preserve">  团中央社会联络部、中国青少年发展基金会将对经费的使用和绩效考核情况进行抽查，对违反经费使用和管理办法的社会组织，按照有关规定进行处理及通报。</w:t>
      </w:r>
    </w:p>
    <w:p>
      <w:pPr>
        <w:keepNext w:val="0"/>
        <w:keepLines w:val="0"/>
        <w:pageBreakBefore w:val="0"/>
        <w:kinsoku/>
        <w:wordWrap/>
        <w:overflowPunct/>
        <w:topLinePunct w:val="0"/>
        <w:autoSpaceDE/>
        <w:autoSpaceDN/>
        <w:bidi w:val="0"/>
        <w:adjustRightInd/>
        <w:snapToGrid/>
        <w:spacing w:line="720" w:lineRule="atLeast"/>
        <w:ind w:firstLine="600" w:firstLineChars="200"/>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本办法自项目启动时日起执行，由团中央社会联络部负责对本办法进行解释。</w:t>
      </w:r>
    </w:p>
    <w:p>
      <w:pPr>
        <w:widowControl/>
        <w:spacing w:line="400" w:lineRule="exact"/>
        <w:rPr>
          <w:rFonts w:hint="default" w:ascii="Times New Roman" w:hAnsi="Times New Roman" w:eastAsia="方正楷体简体" w:cs="Times New Roman"/>
          <w:sz w:val="30"/>
          <w:szCs w:val="30"/>
        </w:rPr>
      </w:pPr>
    </w:p>
    <w:p>
      <w:pPr>
        <w:widowControl/>
        <w:spacing w:line="400" w:lineRule="exact"/>
        <w:rPr>
          <w:rFonts w:hint="default" w:ascii="Times New Roman" w:hAnsi="Times New Roman" w:eastAsia="楷体" w:cs="Times New Roman"/>
          <w:sz w:val="32"/>
          <w:szCs w:val="32"/>
        </w:rPr>
      </w:pPr>
      <w:r>
        <w:rPr>
          <w:rFonts w:hint="default" w:ascii="Times New Roman" w:hAnsi="Times New Roman" w:eastAsia="楷体" w:cs="Times New Roman"/>
          <w:sz w:val="32"/>
          <w:szCs w:val="32"/>
        </w:rPr>
        <w:t>附件3</w:t>
      </w:r>
    </w:p>
    <w:p>
      <w:pPr>
        <w:spacing w:line="400" w:lineRule="exact"/>
        <w:jc w:val="center"/>
        <w:rPr>
          <w:rFonts w:hint="default" w:ascii="Times New Roman" w:hAnsi="Times New Roman" w:eastAsia="方正大标宋_GBK" w:cs="Times New Roman"/>
          <w:sz w:val="36"/>
          <w:szCs w:val="36"/>
        </w:rPr>
      </w:pPr>
    </w:p>
    <w:p>
      <w:pPr>
        <w:spacing w:line="440" w:lineRule="exact"/>
        <w:jc w:val="center"/>
        <w:rPr>
          <w:rFonts w:hint="default" w:ascii="Times New Roman" w:hAnsi="Times New Roman" w:eastAsia="方正大标宋_GBK" w:cs="Times New Roman"/>
          <w:sz w:val="36"/>
          <w:szCs w:val="36"/>
        </w:rPr>
      </w:pPr>
      <w:r>
        <w:rPr>
          <w:rFonts w:hint="default" w:ascii="Times New Roman" w:hAnsi="Times New Roman" w:eastAsia="方正小标宋简体" w:cs="Times New Roman"/>
          <w:sz w:val="44"/>
          <w:szCs w:val="44"/>
        </w:rPr>
        <w:t>青年社会组织注册信息表</w:t>
      </w:r>
    </w:p>
    <w:p>
      <w:pPr>
        <w:widowControl/>
        <w:spacing w:line="400" w:lineRule="exact"/>
        <w:jc w:val="left"/>
        <w:rPr>
          <w:rFonts w:hint="default" w:ascii="Times New Roman" w:hAnsi="Times New Roman" w:cs="Times New Roman"/>
          <w:kern w:val="0"/>
          <w:sz w:val="24"/>
          <w:szCs w:val="24"/>
        </w:rPr>
      </w:pPr>
    </w:p>
    <w:p>
      <w:pPr>
        <w:widowControl/>
        <w:spacing w:line="400" w:lineRule="exact"/>
        <w:jc w:val="left"/>
        <w:rPr>
          <w:rFonts w:hint="default" w:ascii="Times New Roman" w:hAnsi="Times New Roman" w:cs="Times New Roman"/>
          <w:kern w:val="0"/>
          <w:sz w:val="24"/>
          <w:szCs w:val="24"/>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eastAsia="微软雅黑" w:cs="Times New Roman"/>
          <w:kern w:val="0"/>
          <w:sz w:val="32"/>
          <w:szCs w:val="32"/>
        </w:rPr>
      </w:pPr>
      <w:r>
        <w:rPr>
          <w:rFonts w:hint="default" w:ascii="Times New Roman" w:hAnsi="Times New Roman" w:cs="Times New Roman"/>
          <w:kern w:val="0"/>
          <w:sz w:val="32"/>
          <w:szCs w:val="32"/>
        </w:rPr>
        <w:t>1. 社会组织名称</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须填写在民政部门登记注册的全称</w:t>
      </w:r>
      <w:r>
        <w:rPr>
          <w:rFonts w:hint="default" w:ascii="Times New Roman" w:hAnsi="Times New Roman" w:cs="Times New Roman"/>
          <w:kern w:val="0"/>
          <w:sz w:val="32"/>
          <w:szCs w:val="32"/>
        </w:rPr>
        <w:t>。</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2. 统一社会信用代码</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r>
        <w:rPr>
          <w:rFonts w:hint="default" w:ascii="Times New Roman" w:hAnsi="Times New Roman" w:cs="Times New Roman"/>
          <w:kern w:val="0"/>
          <w:sz w:val="32"/>
          <w:szCs w:val="32"/>
        </w:rPr>
        <w:t>（</w:t>
      </w:r>
      <w:r>
        <w:rPr>
          <w:rFonts w:hint="default" w:ascii="Times New Roman" w:hAnsi="Times New Roman" w:eastAsia="仿宋" w:cs="Times New Roman"/>
          <w:kern w:val="0"/>
          <w:sz w:val="32"/>
          <w:szCs w:val="32"/>
        </w:rPr>
        <w:t>上传法人登记证书扫描件</w:t>
      </w:r>
      <w:r>
        <w:rPr>
          <w:rFonts w:hint="default" w:ascii="Times New Roman" w:hAnsi="Times New Roman" w:cs="Times New Roman"/>
          <w:kern w:val="0"/>
          <w:sz w:val="32"/>
          <w:szCs w:val="32"/>
        </w:rPr>
        <w:t>）</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3</w:t>
      </w:r>
      <w:r>
        <w:rPr>
          <w:rFonts w:hint="default" w:ascii="Times New Roman" w:hAnsi="Times New Roman" w:cs="Times New Roman"/>
          <w:kern w:val="0"/>
          <w:sz w:val="32"/>
          <w:szCs w:val="32"/>
        </w:rPr>
        <w:t xml:space="preserve">. </w:t>
      </w:r>
      <w:r>
        <w:rPr>
          <w:rFonts w:hint="default" w:ascii="Times New Roman" w:hAnsi="Times New Roman" w:cs="Times New Roman"/>
          <w:kern w:val="0"/>
          <w:sz w:val="32"/>
          <w:szCs w:val="32"/>
        </w:rPr>
        <w:t>组织在哪一级民政部门登记注册？</w:t>
      </w:r>
    </w:p>
    <w:tbl>
      <w:tblPr>
        <w:tblStyle w:val="5"/>
        <w:tblW w:w="8522"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522"/>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PrEx>
        <w:trPr>
          <w:trHeight w:val="500" w:hRule="atLeast"/>
        </w:trPr>
        <w:tc>
          <w:tcPr>
            <w:tcW w:w="8522"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民政部</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eastAsia="微软雅黑"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省级民政部门</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PrEx>
        <w:trPr>
          <w:trHeight w:val="500" w:hRule="atLeast"/>
        </w:trPr>
        <w:tc>
          <w:tcPr>
            <w:tcW w:w="8522"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市级民政部门</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县级民政部门</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eastAsia="微软雅黑" w:cs="Times New Roman"/>
                <w:kern w:val="0"/>
                <w:sz w:val="32"/>
                <w:szCs w:val="32"/>
              </w:rPr>
            </w:pPr>
          </w:p>
        </w:tc>
      </w:tr>
    </w:tbl>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4</w:t>
      </w:r>
      <w:r>
        <w:rPr>
          <w:rFonts w:hint="default" w:ascii="Times New Roman" w:hAnsi="Times New Roman" w:cs="Times New Roman"/>
          <w:kern w:val="0"/>
          <w:sz w:val="32"/>
          <w:szCs w:val="32"/>
        </w:rPr>
        <w:t>. 登记管理机关</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5</w:t>
      </w:r>
      <w:r>
        <w:rPr>
          <w:rFonts w:hint="default" w:ascii="Times New Roman" w:hAnsi="Times New Roman" w:cs="Times New Roman"/>
          <w:kern w:val="0"/>
          <w:sz w:val="32"/>
          <w:szCs w:val="32"/>
        </w:rPr>
        <w:t>. 业务主管单位</w:t>
      </w:r>
    </w:p>
    <w:tbl>
      <w:tblPr>
        <w:tblStyle w:val="5"/>
        <w:tblW w:w="8522"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522"/>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8522"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直接登记注册，无业务主管单位</w:t>
            </w:r>
          </w:p>
        </w:tc>
      </w:tr>
    </w:tbl>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有业务主管单位</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 xml:space="preserve">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业务主管单位是共青团，主管单位名称</w:t>
      </w:r>
      <w:r>
        <w:rPr>
          <w:rFonts w:hint="default" w:ascii="Times New Roman" w:hAnsi="Times New Roman" w:cs="Times New Roman"/>
          <w:kern w:val="0"/>
          <w:sz w:val="32"/>
          <w:szCs w:val="32"/>
        </w:rPr>
        <w:t>_________</w:t>
      </w:r>
    </w:p>
    <w:p>
      <w:pPr>
        <w:keepNext w:val="0"/>
        <w:keepLines w:val="0"/>
        <w:pageBreakBefore w:val="0"/>
        <w:widowControl/>
        <w:kinsoku/>
        <w:wordWrap/>
        <w:overflowPunct/>
        <w:topLinePunct w:val="0"/>
        <w:autoSpaceDE/>
        <w:autoSpaceDN/>
        <w:bidi w:val="0"/>
        <w:adjustRightInd/>
        <w:snapToGrid/>
        <w:spacing w:line="720" w:lineRule="atLeast"/>
        <w:ind w:firstLine="800" w:firstLineChars="25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业务主管单位不是共青团，主管单位名称</w:t>
      </w:r>
      <w:r>
        <w:rPr>
          <w:rFonts w:hint="default" w:ascii="Times New Roman" w:hAnsi="Times New Roman" w:cs="Times New Roman"/>
          <w:kern w:val="0"/>
          <w:sz w:val="32"/>
          <w:szCs w:val="32"/>
        </w:rPr>
        <w:t>_________</w:t>
      </w:r>
    </w:p>
    <w:p>
      <w:pPr>
        <w:keepNext w:val="0"/>
        <w:keepLines w:val="0"/>
        <w:pageBreakBefore w:val="0"/>
        <w:widowControl/>
        <w:kinsoku/>
        <w:wordWrap/>
        <w:overflowPunct/>
        <w:topLinePunct w:val="0"/>
        <w:autoSpaceDE/>
        <w:autoSpaceDN/>
        <w:bidi w:val="0"/>
        <w:adjustRightInd/>
        <w:snapToGrid/>
        <w:spacing w:line="720" w:lineRule="atLeast"/>
        <w:ind w:firstLine="800" w:firstLineChars="250"/>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6</w:t>
      </w:r>
      <w:r>
        <w:rPr>
          <w:rFonts w:hint="default" w:ascii="Times New Roman" w:hAnsi="Times New Roman" w:cs="Times New Roman"/>
          <w:kern w:val="0"/>
          <w:sz w:val="32"/>
          <w:szCs w:val="32"/>
        </w:rPr>
        <w:t>. 法定代表人姓名</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7</w:t>
      </w:r>
      <w:r>
        <w:rPr>
          <w:rFonts w:hint="default" w:ascii="Times New Roman" w:hAnsi="Times New Roman" w:cs="Times New Roman"/>
          <w:kern w:val="0"/>
          <w:sz w:val="32"/>
          <w:szCs w:val="32"/>
        </w:rPr>
        <w:t>. 法定代表人手机号</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8</w:t>
      </w:r>
      <w:r>
        <w:rPr>
          <w:rFonts w:hint="default" w:ascii="Times New Roman" w:hAnsi="Times New Roman" w:cs="Times New Roman"/>
          <w:kern w:val="0"/>
          <w:sz w:val="32"/>
          <w:szCs w:val="32"/>
        </w:rPr>
        <w:t>. 社会组织类型</w:t>
      </w:r>
    </w:p>
    <w:tbl>
      <w:tblPr>
        <w:tblStyle w:val="5"/>
        <w:tblW w:w="8522"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522"/>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8522"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○社会团体</w:t>
            </w:r>
          </w:p>
          <w:p>
            <w:pPr>
              <w:keepNext w:val="0"/>
              <w:keepLines w:val="0"/>
              <w:pageBreakBefore w:val="0"/>
              <w:widowControl/>
              <w:kinsoku/>
              <w:wordWrap/>
              <w:overflowPunct/>
              <w:topLinePunct w:val="0"/>
              <w:autoSpaceDE/>
              <w:autoSpaceDN/>
              <w:bidi w:val="0"/>
              <w:adjustRightInd/>
              <w:snapToGrid/>
              <w:spacing w:line="720" w:lineRule="atLeast"/>
              <w:ind w:firstLine="640" w:firstLineChars="20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个体会员/成员</w:t>
            </w:r>
            <w:r>
              <w:rPr>
                <w:rFonts w:hint="default" w:ascii="Times New Roman" w:hAnsi="Times New Roman" w:cs="Times New Roman"/>
                <w:kern w:val="0"/>
                <w:sz w:val="32"/>
                <w:szCs w:val="32"/>
                <w:u w:val="single"/>
              </w:rPr>
              <w:t xml:space="preserve">   </w:t>
            </w:r>
            <w:r>
              <w:rPr>
                <w:rFonts w:hint="default" w:ascii="Times New Roman" w:hAnsi="Times New Roman" w:cs="Times New Roman"/>
                <w:kern w:val="0"/>
                <w:sz w:val="32"/>
                <w:szCs w:val="32"/>
              </w:rPr>
              <w:t>个；团体会员/成员</w:t>
            </w:r>
            <w:r>
              <w:rPr>
                <w:rFonts w:hint="default" w:ascii="Times New Roman" w:hAnsi="Times New Roman" w:cs="Times New Roman"/>
                <w:kern w:val="0"/>
                <w:sz w:val="32"/>
                <w:szCs w:val="32"/>
                <w:u w:val="single"/>
              </w:rPr>
              <w:t xml:space="preserve">   </w:t>
            </w:r>
            <w:r>
              <w:rPr>
                <w:rFonts w:hint="default" w:ascii="Times New Roman" w:hAnsi="Times New Roman" w:cs="Times New Roman"/>
                <w:kern w:val="0"/>
                <w:sz w:val="32"/>
                <w:szCs w:val="32"/>
              </w:rPr>
              <w:t>个</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8522"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eastAsia="微软雅黑" w:cs="Times New Roman"/>
                <w:kern w:val="0"/>
                <w:sz w:val="32"/>
                <w:szCs w:val="32"/>
              </w:rPr>
            </w:pPr>
            <w:r>
              <w:rPr>
                <w:rFonts w:hint="default" w:ascii="Times New Roman" w:hAnsi="Times New Roman" w:cs="Times New Roman"/>
                <w:kern w:val="0"/>
                <w:sz w:val="32"/>
                <w:szCs w:val="32"/>
              </w:rPr>
              <w:t>○基金会</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8522"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○社会服务机构（民非）</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9. 行业领域</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eastAsia="微软雅黑"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科学研究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教育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文化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卫生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体育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法律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社会服务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工商业服务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生态环境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宗教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农业及农村发展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职业及从业组织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国际及涉外组织</w:t>
            </w:r>
            <w:r>
              <w:rPr>
                <w:rFonts w:hint="default" w:ascii="Times New Roman" w:hAnsi="Times New Roman" w:cs="Times New Roman"/>
                <w:kern w:val="0"/>
                <w:sz w:val="32"/>
                <w:szCs w:val="32"/>
                <w:lang w:val="en-US" w:eastAsia="zh-CN"/>
              </w:rPr>
              <w:t xml:space="preserve">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其他</w:t>
            </w:r>
          </w:p>
        </w:tc>
      </w:tr>
    </w:tbl>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10</w:t>
      </w:r>
      <w:r>
        <w:rPr>
          <w:rFonts w:hint="default" w:ascii="Times New Roman" w:hAnsi="Times New Roman" w:cs="Times New Roman"/>
          <w:kern w:val="0"/>
          <w:sz w:val="32"/>
          <w:szCs w:val="32"/>
        </w:rPr>
        <w:t>. 成立登记日期</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须</w:t>
      </w:r>
      <w:r>
        <w:rPr>
          <w:rFonts w:hint="default" w:ascii="Times New Roman" w:hAnsi="Times New Roman" w:cs="Times New Roman"/>
          <w:kern w:val="0"/>
          <w:sz w:val="32"/>
          <w:szCs w:val="32"/>
        </w:rPr>
        <w:t>填写在民政部门成立登记的日期</w:t>
      </w:r>
      <w:r>
        <w:rPr>
          <w:rFonts w:hint="default" w:ascii="Times New Roman" w:hAnsi="Times New Roman" w:cs="Times New Roman"/>
          <w:kern w:val="0"/>
          <w:sz w:val="32"/>
          <w:szCs w:val="32"/>
        </w:rPr>
        <w:t>。</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11</w:t>
      </w:r>
      <w:r>
        <w:rPr>
          <w:rFonts w:hint="default" w:ascii="Times New Roman" w:hAnsi="Times New Roman" w:cs="Times New Roman"/>
          <w:kern w:val="0"/>
          <w:sz w:val="32"/>
          <w:szCs w:val="32"/>
        </w:rPr>
        <w:t xml:space="preserve">. </w:t>
      </w:r>
      <w:r>
        <w:rPr>
          <w:rFonts w:hint="default" w:ascii="Times New Roman" w:hAnsi="Times New Roman" w:cs="Times New Roman"/>
          <w:kern w:val="0"/>
          <w:sz w:val="32"/>
          <w:szCs w:val="32"/>
        </w:rPr>
        <w:t>年检结果</w:t>
      </w:r>
    </w:p>
    <w:tbl>
      <w:tblPr>
        <w:tblStyle w:val="5"/>
        <w:tblW w:w="8522"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8522"/>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8522"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新成立组织，未参加年检</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最近一次参加年检时间</w:t>
            </w:r>
            <w:r>
              <w:rPr>
                <w:rFonts w:hint="default" w:ascii="Times New Roman" w:hAnsi="Times New Roman" w:cs="Times New Roman"/>
                <w:kern w:val="0"/>
                <w:sz w:val="32"/>
                <w:szCs w:val="32"/>
              </w:rPr>
              <w:t>__________________ </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年检结果</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○合格</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8522"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eastAsia="微软雅黑" w:cs="Times New Roman"/>
                <w:kern w:val="0"/>
                <w:sz w:val="32"/>
                <w:szCs w:val="32"/>
              </w:rPr>
            </w:pPr>
            <w:r>
              <w:rPr>
                <w:rFonts w:hint="default" w:ascii="Times New Roman" w:hAnsi="Times New Roman" w:cs="Times New Roman"/>
                <w:kern w:val="0"/>
                <w:sz w:val="32"/>
                <w:szCs w:val="32"/>
              </w:rPr>
              <w:t>○不合格</w:t>
            </w:r>
          </w:p>
        </w:tc>
      </w:tr>
    </w:tbl>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12. 评估等级</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5A </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4A</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3A</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2A</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1A</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无</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13. 是否建立团组织</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是 </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否</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14. 主要负责人或骨干是否担任县级及以上人大代表、政协委员、党代表、团代表、青联委员、挂兼职团干部情况</w:t>
      </w:r>
    </w:p>
    <w:p>
      <w:pPr>
        <w:keepNext w:val="0"/>
        <w:keepLines w:val="0"/>
        <w:pageBreakBefore w:val="0"/>
        <w:widowControl/>
        <w:kinsoku/>
        <w:wordWrap/>
        <w:overflowPunct/>
        <w:topLinePunct w:val="0"/>
        <w:autoSpaceDE/>
        <w:autoSpaceDN/>
        <w:bidi w:val="0"/>
        <w:adjustRightInd/>
        <w:snapToGrid/>
        <w:spacing w:line="720" w:lineRule="atLeast"/>
        <w:ind w:firstLine="640" w:firstLineChars="20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是（可多选）</w:t>
      </w:r>
    </w:p>
    <w:p>
      <w:pPr>
        <w:keepNext w:val="0"/>
        <w:keepLines w:val="0"/>
        <w:pageBreakBefore w:val="0"/>
        <w:widowControl/>
        <w:kinsoku/>
        <w:wordWrap/>
        <w:overflowPunct/>
        <w:topLinePunct w:val="0"/>
        <w:autoSpaceDE/>
        <w:autoSpaceDN/>
        <w:bidi w:val="0"/>
        <w:adjustRightInd/>
        <w:snapToGrid/>
        <w:spacing w:line="720" w:lineRule="atLeast"/>
        <w:ind w:firstLine="640" w:firstLineChars="20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担任县级及以上人大代表</w:t>
      </w:r>
    </w:p>
    <w:p>
      <w:pPr>
        <w:keepNext w:val="0"/>
        <w:keepLines w:val="0"/>
        <w:pageBreakBefore w:val="0"/>
        <w:widowControl/>
        <w:kinsoku/>
        <w:wordWrap/>
        <w:overflowPunct/>
        <w:topLinePunct w:val="0"/>
        <w:autoSpaceDE/>
        <w:autoSpaceDN/>
        <w:bidi w:val="0"/>
        <w:adjustRightInd/>
        <w:snapToGrid/>
        <w:spacing w:line="720" w:lineRule="atLeast"/>
        <w:ind w:firstLine="640" w:firstLineChars="20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担任县级及以上政协委员</w:t>
      </w:r>
    </w:p>
    <w:p>
      <w:pPr>
        <w:keepNext w:val="0"/>
        <w:keepLines w:val="0"/>
        <w:pageBreakBefore w:val="0"/>
        <w:widowControl/>
        <w:kinsoku/>
        <w:wordWrap/>
        <w:overflowPunct/>
        <w:topLinePunct w:val="0"/>
        <w:autoSpaceDE/>
        <w:autoSpaceDN/>
        <w:bidi w:val="0"/>
        <w:adjustRightInd/>
        <w:snapToGrid/>
        <w:spacing w:line="720" w:lineRule="atLeast"/>
        <w:ind w:firstLine="640" w:firstLineChars="20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担任县级及以上党代表</w:t>
      </w:r>
    </w:p>
    <w:p>
      <w:pPr>
        <w:keepNext w:val="0"/>
        <w:keepLines w:val="0"/>
        <w:pageBreakBefore w:val="0"/>
        <w:widowControl/>
        <w:kinsoku/>
        <w:wordWrap/>
        <w:overflowPunct/>
        <w:topLinePunct w:val="0"/>
        <w:autoSpaceDE/>
        <w:autoSpaceDN/>
        <w:bidi w:val="0"/>
        <w:adjustRightInd/>
        <w:snapToGrid/>
        <w:spacing w:line="720" w:lineRule="atLeast"/>
        <w:ind w:firstLine="640" w:firstLineChars="20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担任县级及以上团代表</w:t>
      </w:r>
    </w:p>
    <w:p>
      <w:pPr>
        <w:keepNext w:val="0"/>
        <w:keepLines w:val="0"/>
        <w:pageBreakBefore w:val="0"/>
        <w:widowControl/>
        <w:kinsoku/>
        <w:wordWrap/>
        <w:overflowPunct/>
        <w:topLinePunct w:val="0"/>
        <w:autoSpaceDE/>
        <w:autoSpaceDN/>
        <w:bidi w:val="0"/>
        <w:adjustRightInd/>
        <w:snapToGrid/>
        <w:spacing w:line="720" w:lineRule="atLeast"/>
        <w:ind w:firstLine="640" w:firstLineChars="20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担任县级及以上青联委员</w:t>
      </w:r>
    </w:p>
    <w:p>
      <w:pPr>
        <w:keepNext w:val="0"/>
        <w:keepLines w:val="0"/>
        <w:pageBreakBefore w:val="0"/>
        <w:widowControl/>
        <w:kinsoku/>
        <w:wordWrap/>
        <w:overflowPunct/>
        <w:topLinePunct w:val="0"/>
        <w:autoSpaceDE/>
        <w:autoSpaceDN/>
        <w:bidi w:val="0"/>
        <w:adjustRightInd/>
        <w:snapToGrid/>
        <w:spacing w:line="720" w:lineRule="atLeast"/>
        <w:ind w:firstLine="640" w:firstLineChars="20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担任县级及以上挂兼职团干部</w:t>
      </w:r>
    </w:p>
    <w:p>
      <w:pPr>
        <w:keepNext w:val="0"/>
        <w:keepLines w:val="0"/>
        <w:pageBreakBefore w:val="0"/>
        <w:widowControl/>
        <w:kinsoku/>
        <w:wordWrap/>
        <w:overflowPunct/>
        <w:topLinePunct w:val="0"/>
        <w:autoSpaceDE/>
        <w:autoSpaceDN/>
        <w:bidi w:val="0"/>
        <w:adjustRightInd/>
        <w:snapToGrid/>
        <w:spacing w:line="720" w:lineRule="atLeast"/>
        <w:ind w:firstLine="640" w:firstLineChars="20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否</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ind w:left="640" w:hanging="640" w:hangingChars="20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1</w:t>
      </w:r>
      <w:r>
        <w:rPr>
          <w:rFonts w:hint="default" w:ascii="Times New Roman" w:hAnsi="Times New Roman" w:cs="Times New Roman"/>
          <w:kern w:val="0"/>
          <w:sz w:val="32"/>
          <w:szCs w:val="32"/>
        </w:rPr>
        <w:t>5</w:t>
      </w:r>
      <w:r>
        <w:rPr>
          <w:rFonts w:hint="default" w:ascii="Times New Roman" w:hAnsi="Times New Roman" w:cs="Times New Roman"/>
          <w:kern w:val="0"/>
          <w:sz w:val="32"/>
          <w:szCs w:val="32"/>
        </w:rPr>
        <w:t>. 账户信息</w:t>
      </w:r>
      <w:r>
        <w:rPr>
          <w:rFonts w:hint="default" w:ascii="Times New Roman" w:hAnsi="Times New Roman" w:cs="Times New Roman"/>
          <w:kern w:val="0"/>
          <w:sz w:val="32"/>
          <w:szCs w:val="32"/>
        </w:rPr>
        <w:br w:type="textWrapping"/>
      </w:r>
      <w:r>
        <w:rPr>
          <w:rFonts w:hint="default" w:ascii="Times New Roman" w:hAnsi="Times New Roman" w:cs="Times New Roman"/>
          <w:kern w:val="0"/>
          <w:sz w:val="32"/>
          <w:szCs w:val="32"/>
        </w:rPr>
        <w:t>账户名称__________________   </w:t>
      </w:r>
      <w:r>
        <w:rPr>
          <w:rFonts w:hint="default" w:ascii="Times New Roman" w:hAnsi="Times New Roman" w:cs="Times New Roman"/>
          <w:kern w:val="0"/>
          <w:sz w:val="32"/>
          <w:szCs w:val="32"/>
        </w:rPr>
        <w:br w:type="textWrapping"/>
      </w:r>
      <w:r>
        <w:rPr>
          <w:rFonts w:hint="default" w:ascii="Times New Roman" w:hAnsi="Times New Roman" w:cs="Times New Roman"/>
          <w:kern w:val="0"/>
          <w:sz w:val="32"/>
          <w:szCs w:val="32"/>
        </w:rPr>
        <w:t xml:space="preserve">开户账号__________________ </w:t>
      </w:r>
      <w:r>
        <w:rPr>
          <w:rFonts w:hint="default" w:ascii="Times New Roman" w:hAnsi="Times New Roman" w:cs="Times New Roman"/>
          <w:kern w:val="0"/>
          <w:sz w:val="32"/>
          <w:szCs w:val="32"/>
        </w:rPr>
        <w:br w:type="textWrapping"/>
      </w:r>
      <w:r>
        <w:rPr>
          <w:rFonts w:hint="default" w:ascii="Times New Roman" w:hAnsi="Times New Roman" w:cs="Times New Roman"/>
          <w:kern w:val="0"/>
          <w:sz w:val="32"/>
          <w:szCs w:val="32"/>
        </w:rPr>
        <w:t>开户行_____________________ [填空题] *</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请如实填写准确信息，如填写有误，</w:t>
      </w:r>
      <w:r>
        <w:rPr>
          <w:rFonts w:hint="default" w:ascii="Times New Roman" w:hAnsi="Times New Roman" w:cs="Times New Roman"/>
          <w:kern w:val="0"/>
          <w:sz w:val="32"/>
          <w:szCs w:val="32"/>
        </w:rPr>
        <w:t>所</w:t>
      </w:r>
      <w:r>
        <w:rPr>
          <w:rFonts w:hint="default" w:ascii="Times New Roman" w:hAnsi="Times New Roman" w:cs="Times New Roman"/>
          <w:kern w:val="0"/>
          <w:sz w:val="32"/>
          <w:szCs w:val="32"/>
        </w:rPr>
        <w:t>造成</w:t>
      </w:r>
      <w:r>
        <w:rPr>
          <w:rFonts w:hint="default" w:ascii="Times New Roman" w:hAnsi="Times New Roman" w:cs="Times New Roman"/>
          <w:kern w:val="0"/>
          <w:sz w:val="32"/>
          <w:szCs w:val="32"/>
        </w:rPr>
        <w:t>的</w:t>
      </w:r>
      <w:r>
        <w:rPr>
          <w:rFonts w:hint="default" w:ascii="Times New Roman" w:hAnsi="Times New Roman" w:cs="Times New Roman"/>
          <w:kern w:val="0"/>
          <w:sz w:val="32"/>
          <w:szCs w:val="32"/>
        </w:rPr>
        <w:t>资金拨付失败</w:t>
      </w:r>
      <w:r>
        <w:rPr>
          <w:rFonts w:hint="default" w:ascii="Times New Roman" w:hAnsi="Times New Roman" w:cs="Times New Roman"/>
          <w:kern w:val="0"/>
          <w:sz w:val="32"/>
          <w:szCs w:val="32"/>
        </w:rPr>
        <w:t>由组织自行承担</w:t>
      </w:r>
      <w:r>
        <w:rPr>
          <w:rFonts w:hint="default" w:ascii="Times New Roman" w:hAnsi="Times New Roman" w:cs="Times New Roman"/>
          <w:kern w:val="0"/>
          <w:sz w:val="32"/>
          <w:szCs w:val="32"/>
        </w:rPr>
        <w:t>。</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ind w:left="640" w:hanging="640" w:hangingChars="20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1</w:t>
      </w:r>
      <w:r>
        <w:rPr>
          <w:rFonts w:hint="default" w:ascii="Times New Roman" w:hAnsi="Times New Roman" w:cs="Times New Roman"/>
          <w:kern w:val="0"/>
          <w:sz w:val="32"/>
          <w:szCs w:val="32"/>
        </w:rPr>
        <w:t>6</w:t>
      </w:r>
      <w:r>
        <w:rPr>
          <w:rFonts w:hint="default" w:ascii="Times New Roman" w:hAnsi="Times New Roman" w:cs="Times New Roman"/>
          <w:kern w:val="0"/>
          <w:sz w:val="32"/>
          <w:szCs w:val="32"/>
        </w:rPr>
        <w:t>. 工作人员数量</w:t>
      </w:r>
      <w:r>
        <w:rPr>
          <w:rFonts w:hint="default" w:ascii="Times New Roman" w:hAnsi="Times New Roman" w:cs="Times New Roman"/>
          <w:kern w:val="0"/>
          <w:sz w:val="32"/>
          <w:szCs w:val="32"/>
        </w:rPr>
        <w:br w:type="textWrapping"/>
      </w:r>
      <w:r>
        <w:rPr>
          <w:rFonts w:hint="default" w:ascii="Times New Roman" w:hAnsi="Times New Roman" w:cs="Times New Roman"/>
          <w:kern w:val="0"/>
          <w:sz w:val="32"/>
          <w:szCs w:val="32"/>
        </w:rPr>
        <w:t>专职_________</w:t>
      </w:r>
      <w:r>
        <w:rPr>
          <w:rFonts w:hint="default" w:ascii="Times New Roman" w:hAnsi="Times New Roman" w:cs="Times New Roman"/>
          <w:kern w:val="0"/>
          <w:sz w:val="32"/>
          <w:szCs w:val="32"/>
        </w:rPr>
        <w:br w:type="textWrapping"/>
      </w:r>
      <w:r>
        <w:rPr>
          <w:rFonts w:hint="default" w:ascii="Times New Roman" w:hAnsi="Times New Roman" w:cs="Times New Roman"/>
          <w:kern w:val="0"/>
          <w:sz w:val="32"/>
          <w:szCs w:val="32"/>
        </w:rPr>
        <w:t>兼职_________</w:t>
      </w:r>
      <w:r>
        <w:rPr>
          <w:rFonts w:hint="default" w:ascii="Times New Roman" w:hAnsi="Times New Roman" w:cs="Times New Roman"/>
          <w:kern w:val="0"/>
          <w:sz w:val="32"/>
          <w:szCs w:val="32"/>
        </w:rPr>
        <w:br w:type="textWrapping"/>
      </w:r>
      <w:r>
        <w:rPr>
          <w:rFonts w:hint="default" w:ascii="Times New Roman" w:hAnsi="Times New Roman" w:cs="Times New Roman"/>
          <w:kern w:val="0"/>
          <w:sz w:val="32"/>
          <w:szCs w:val="32"/>
        </w:rPr>
        <w:t xml:space="preserve">志愿者_________ </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1</w:t>
      </w:r>
      <w:r>
        <w:rPr>
          <w:rFonts w:hint="default" w:ascii="Times New Roman" w:hAnsi="Times New Roman" w:cs="Times New Roman"/>
          <w:kern w:val="0"/>
          <w:sz w:val="32"/>
          <w:szCs w:val="32"/>
        </w:rPr>
        <w:t>7</w:t>
      </w:r>
      <w:r>
        <w:rPr>
          <w:rFonts w:hint="default" w:ascii="Times New Roman" w:hAnsi="Times New Roman" w:cs="Times New Roman"/>
          <w:kern w:val="0"/>
          <w:sz w:val="32"/>
          <w:szCs w:val="32"/>
        </w:rPr>
        <w:t>. 通讯地址</w:t>
      </w:r>
    </w:p>
    <w:tbl>
      <w:tblPr>
        <w:tblStyle w:val="5"/>
        <w:tblW w:w="8522" w:type="dxa"/>
        <w:tblInd w:w="0" w:type="dxa"/>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
      <w:tblGrid>
        <w:gridCol w:w="1650"/>
        <w:gridCol w:w="6872"/>
      </w:tblGrid>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650"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line="720" w:lineRule="atLeast"/>
              <w:jc w:val="center"/>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省市</w:t>
            </w:r>
          </w:p>
        </w:tc>
        <w:tc>
          <w:tcPr>
            <w:tcW w:w="6872"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line="720" w:lineRule="atLeast"/>
              <w:jc w:val="center"/>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w:t>
            </w:r>
          </w:p>
        </w:tc>
      </w:tr>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650" w:type="dxa"/>
            <w:shd w:val="clear" w:color="auto" w:fill="EFF6FB"/>
            <w:vAlign w:val="center"/>
          </w:tcPr>
          <w:p>
            <w:pPr>
              <w:keepNext w:val="0"/>
              <w:keepLines w:val="0"/>
              <w:pageBreakBefore w:val="0"/>
              <w:widowControl/>
              <w:kinsoku/>
              <w:wordWrap/>
              <w:overflowPunct/>
              <w:topLinePunct w:val="0"/>
              <w:autoSpaceDE/>
              <w:autoSpaceDN/>
              <w:bidi w:val="0"/>
              <w:adjustRightInd/>
              <w:snapToGrid/>
              <w:spacing w:line="720" w:lineRule="atLeast"/>
              <w:jc w:val="center"/>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详细地址</w:t>
            </w:r>
          </w:p>
        </w:tc>
        <w:tc>
          <w:tcPr>
            <w:tcW w:w="6872" w:type="dxa"/>
            <w:shd w:val="clear" w:color="auto" w:fill="EFF6FB"/>
            <w:vAlign w:val="center"/>
          </w:tcPr>
          <w:p>
            <w:pPr>
              <w:keepNext w:val="0"/>
              <w:keepLines w:val="0"/>
              <w:pageBreakBefore w:val="0"/>
              <w:widowControl/>
              <w:kinsoku/>
              <w:wordWrap/>
              <w:overflowPunct/>
              <w:topLinePunct w:val="0"/>
              <w:autoSpaceDE/>
              <w:autoSpaceDN/>
              <w:bidi w:val="0"/>
              <w:adjustRightInd/>
              <w:snapToGrid/>
              <w:spacing w:line="720" w:lineRule="atLeast"/>
              <w:jc w:val="center"/>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w:t>
            </w:r>
          </w:p>
        </w:tc>
      </w:tr>
    </w:tbl>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如遇纸质材料寄送，将以此地址为准，请准确填写。</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 xml:space="preserve">18.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组织logo（</w:t>
      </w:r>
      <w:r>
        <w:rPr>
          <w:rFonts w:hint="default" w:ascii="Times New Roman" w:hAnsi="Times New Roman" w:eastAsia="仿宋" w:cs="Times New Roman"/>
          <w:kern w:val="0"/>
          <w:sz w:val="32"/>
          <w:szCs w:val="32"/>
        </w:rPr>
        <w:t>非必填，机构logo应提供像素质量高的原图</w:t>
      </w:r>
      <w:r>
        <w:rPr>
          <w:rFonts w:hint="default" w:ascii="Times New Roman" w:hAnsi="Times New Roman" w:cs="Times New Roman"/>
          <w:kern w:val="0"/>
          <w:sz w:val="32"/>
          <w:szCs w:val="32"/>
        </w:rPr>
        <w:t>）</w:t>
      </w:r>
    </w:p>
    <w:p>
      <w:pPr>
        <w:keepNext w:val="0"/>
        <w:keepLines w:val="0"/>
        <w:pageBreakBefore w:val="0"/>
        <w:widowControl/>
        <w:kinsoku/>
        <w:wordWrap/>
        <w:overflowPunct/>
        <w:topLinePunct w:val="0"/>
        <w:autoSpaceDE/>
        <w:autoSpaceDN/>
        <w:bidi w:val="0"/>
        <w:adjustRightInd/>
        <w:snapToGrid/>
        <w:spacing w:line="720" w:lineRule="atLeast"/>
        <w:ind w:firstLine="640" w:firstLineChars="20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添加附件</w:t>
      </w:r>
      <w:r>
        <w:rPr>
          <w:rFonts w:hint="default" w:ascii="Times New Roman" w:hAnsi="Times New Roman" w:cs="Times New Roman"/>
          <w:kern w:val="0"/>
          <w:sz w:val="32"/>
          <w:szCs w:val="32"/>
        </w:rPr>
        <w:t>__________________</w:t>
      </w:r>
    </w:p>
    <w:p>
      <w:pPr>
        <w:keepNext w:val="0"/>
        <w:keepLines w:val="0"/>
        <w:pageBreakBefore w:val="0"/>
        <w:widowControl/>
        <w:kinsoku/>
        <w:wordWrap/>
        <w:overflowPunct/>
        <w:topLinePunct w:val="0"/>
        <w:autoSpaceDE/>
        <w:autoSpaceDN/>
        <w:bidi w:val="0"/>
        <w:adjustRightInd/>
        <w:snapToGrid/>
        <w:spacing w:line="720" w:lineRule="atLeast"/>
        <w:ind w:firstLine="480" w:firstLineChars="15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 组织机构的微信公众号二维码图片（</w:t>
      </w:r>
      <w:r>
        <w:rPr>
          <w:rFonts w:hint="default" w:ascii="Times New Roman" w:hAnsi="Times New Roman" w:eastAsia="仿宋" w:cs="Times New Roman"/>
          <w:kern w:val="0"/>
          <w:sz w:val="32"/>
          <w:szCs w:val="32"/>
        </w:rPr>
        <w:t>非必填，机</w:t>
      </w:r>
      <w:r>
        <w:rPr>
          <w:rFonts w:hint="default" w:ascii="Times New Roman" w:hAnsi="Times New Roman" w:eastAsia="仿宋" w:cs="Times New Roman"/>
          <w:sz w:val="32"/>
          <w:szCs w:val="32"/>
        </w:rPr>
        <w:t>构微信公众号二维码可以通过微信公众平台后台生成：登陆→公众号设置→公众号logo下方点击二维码→选择边长为15cm的版本生成二维码</w:t>
      </w:r>
      <w:r>
        <w:rPr>
          <w:rFonts w:hint="default" w:ascii="Times New Roman" w:hAnsi="Times New Roman" w:cs="Times New Roman"/>
          <w:kern w:val="0"/>
          <w:sz w:val="32"/>
          <w:szCs w:val="32"/>
        </w:rPr>
        <w:t>）</w:t>
      </w:r>
    </w:p>
    <w:p>
      <w:pPr>
        <w:keepNext w:val="0"/>
        <w:keepLines w:val="0"/>
        <w:pageBreakBefore w:val="0"/>
        <w:widowControl/>
        <w:kinsoku/>
        <w:wordWrap/>
        <w:overflowPunct/>
        <w:topLinePunct w:val="0"/>
        <w:autoSpaceDE/>
        <w:autoSpaceDN/>
        <w:bidi w:val="0"/>
        <w:adjustRightInd/>
        <w:snapToGrid/>
        <w:spacing w:line="720" w:lineRule="atLeast"/>
        <w:ind w:firstLine="640" w:firstLineChars="200"/>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添加附件</w:t>
      </w:r>
      <w:r>
        <w:rPr>
          <w:rFonts w:hint="default" w:ascii="Times New Roman" w:hAnsi="Times New Roman" w:cs="Times New Roman"/>
          <w:kern w:val="0"/>
          <w:sz w:val="32"/>
          <w:szCs w:val="32"/>
        </w:rPr>
        <w:t>__________________</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1</w:t>
      </w:r>
      <w:r>
        <w:rPr>
          <w:rFonts w:hint="default" w:ascii="Times New Roman" w:hAnsi="Times New Roman" w:cs="Times New Roman"/>
          <w:kern w:val="0"/>
          <w:sz w:val="32"/>
          <w:szCs w:val="32"/>
        </w:rPr>
        <w:t>9</w:t>
      </w:r>
      <w:r>
        <w:rPr>
          <w:rFonts w:hint="default" w:ascii="Times New Roman" w:hAnsi="Times New Roman" w:cs="Times New Roman"/>
          <w:kern w:val="0"/>
          <w:sz w:val="32"/>
          <w:szCs w:val="32"/>
        </w:rPr>
        <w:t xml:space="preserve">. </w:t>
      </w:r>
      <w:r>
        <w:rPr>
          <w:rFonts w:hint="default" w:ascii="Times New Roman" w:hAnsi="Times New Roman" w:cs="Times New Roman"/>
          <w:kern w:val="0"/>
          <w:sz w:val="32"/>
          <w:szCs w:val="32"/>
        </w:rPr>
        <w:t>（</w:t>
      </w:r>
      <w:r>
        <w:rPr>
          <w:rFonts w:hint="default" w:ascii="Times New Roman" w:hAnsi="Times New Roman" w:eastAsia="仿宋" w:cs="Times New Roman"/>
          <w:kern w:val="0"/>
          <w:sz w:val="32"/>
          <w:szCs w:val="32"/>
        </w:rPr>
        <w:t>非必填</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近5年获得省级及以上荣誉情况</w:t>
      </w:r>
    </w:p>
    <w:tbl>
      <w:tblPr>
        <w:tblStyle w:val="5"/>
        <w:tblW w:w="8522" w:type="dxa"/>
        <w:tblInd w:w="0" w:type="dxa"/>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
      <w:tblGrid>
        <w:gridCol w:w="1191"/>
        <w:gridCol w:w="7331"/>
      </w:tblGrid>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191"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line="720" w:lineRule="atLeast"/>
              <w:jc w:val="center"/>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1.</w:t>
            </w:r>
          </w:p>
        </w:tc>
        <w:tc>
          <w:tcPr>
            <w:tcW w:w="7331"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line="720" w:lineRule="atLeast"/>
              <w:jc w:val="center"/>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w:t>
            </w:r>
          </w:p>
        </w:tc>
      </w:tr>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191" w:type="dxa"/>
            <w:shd w:val="clear" w:color="auto" w:fill="EFF6FB"/>
            <w:vAlign w:val="center"/>
          </w:tcPr>
          <w:p>
            <w:pPr>
              <w:keepNext w:val="0"/>
              <w:keepLines w:val="0"/>
              <w:pageBreakBefore w:val="0"/>
              <w:widowControl/>
              <w:kinsoku/>
              <w:wordWrap/>
              <w:overflowPunct/>
              <w:topLinePunct w:val="0"/>
              <w:autoSpaceDE/>
              <w:autoSpaceDN/>
              <w:bidi w:val="0"/>
              <w:adjustRightInd/>
              <w:snapToGrid/>
              <w:spacing w:line="720" w:lineRule="atLeast"/>
              <w:jc w:val="center"/>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2.</w:t>
            </w:r>
          </w:p>
        </w:tc>
        <w:tc>
          <w:tcPr>
            <w:tcW w:w="7331" w:type="dxa"/>
            <w:shd w:val="clear" w:color="auto" w:fill="EFF6FB"/>
            <w:vAlign w:val="center"/>
          </w:tcPr>
          <w:p>
            <w:pPr>
              <w:keepNext w:val="0"/>
              <w:keepLines w:val="0"/>
              <w:pageBreakBefore w:val="0"/>
              <w:widowControl/>
              <w:kinsoku/>
              <w:wordWrap/>
              <w:overflowPunct/>
              <w:topLinePunct w:val="0"/>
              <w:autoSpaceDE/>
              <w:autoSpaceDN/>
              <w:bidi w:val="0"/>
              <w:adjustRightInd/>
              <w:snapToGrid/>
              <w:spacing w:line="720" w:lineRule="atLeast"/>
              <w:jc w:val="center"/>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w:t>
            </w:r>
          </w:p>
        </w:tc>
      </w:tr>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191"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line="720" w:lineRule="atLeast"/>
              <w:jc w:val="center"/>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3.</w:t>
            </w:r>
          </w:p>
        </w:tc>
        <w:tc>
          <w:tcPr>
            <w:tcW w:w="7331"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line="720" w:lineRule="atLeast"/>
              <w:jc w:val="center"/>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w:t>
            </w:r>
          </w:p>
        </w:tc>
      </w:tr>
    </w:tbl>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格式为“获奖时间</w:t>
      </w:r>
      <w:r>
        <w:rPr>
          <w:rFonts w:hint="default" w:ascii="Times New Roman" w:hAnsi="Times New Roman" w:cs="Times New Roman"/>
          <w:kern w:val="0"/>
          <w:sz w:val="32"/>
          <w:szCs w:val="32"/>
          <w:lang w:eastAsia="zh-CN"/>
        </w:rPr>
        <w:t>—</w:t>
      </w:r>
      <w:r>
        <w:rPr>
          <w:rFonts w:hint="default" w:ascii="Times New Roman" w:hAnsi="Times New Roman" w:cs="Times New Roman"/>
          <w:kern w:val="0"/>
          <w:sz w:val="32"/>
          <w:szCs w:val="32"/>
        </w:rPr>
        <w:t>荣誉称号”，限填3个</w:t>
      </w:r>
      <w:r>
        <w:rPr>
          <w:rFonts w:hint="default" w:ascii="Times New Roman" w:hAnsi="Times New Roman" w:cs="Times New Roman"/>
          <w:kern w:val="0"/>
          <w:sz w:val="32"/>
          <w:szCs w:val="32"/>
        </w:rPr>
        <w:t>。</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eastAsia="楷体" w:cs="Times New Roman"/>
          <w:sz w:val="32"/>
          <w:szCs w:val="32"/>
        </w:rPr>
      </w:pPr>
      <w:r>
        <w:rPr>
          <w:rFonts w:hint="default" w:ascii="Times New Roman" w:hAnsi="Times New Roman" w:eastAsia="方正楷体简体" w:cs="Times New Roman"/>
          <w:sz w:val="32"/>
          <w:szCs w:val="32"/>
        </w:rPr>
        <w:br w:type="page"/>
      </w:r>
      <w:r>
        <w:rPr>
          <w:rFonts w:hint="default" w:ascii="Times New Roman" w:hAnsi="Times New Roman" w:eastAsia="楷体" w:cs="Times New Roman"/>
          <w:sz w:val="32"/>
          <w:szCs w:val="32"/>
        </w:rPr>
        <w:t>附件4</w:t>
      </w:r>
    </w:p>
    <w:p>
      <w:pPr>
        <w:keepNext w:val="0"/>
        <w:keepLines w:val="0"/>
        <w:pageBreakBefore w:val="0"/>
        <w:widowControl/>
        <w:kinsoku/>
        <w:wordWrap/>
        <w:overflowPunct/>
        <w:topLinePunct w:val="0"/>
        <w:autoSpaceDE/>
        <w:autoSpaceDN/>
        <w:bidi w:val="0"/>
        <w:adjustRightInd/>
        <w:snapToGrid/>
        <w:spacing w:line="720" w:lineRule="atLeast"/>
        <w:jc w:val="left"/>
        <w:textAlignment w:val="auto"/>
        <w:rPr>
          <w:rFonts w:hint="default" w:ascii="Times New Roman" w:hAnsi="Times New Roman" w:eastAsia="楷体" w:cs="Times New Roman"/>
          <w:sz w:val="32"/>
          <w:szCs w:val="32"/>
        </w:rPr>
      </w:pPr>
    </w:p>
    <w:p>
      <w:pPr>
        <w:widowControl/>
        <w:spacing w:line="400" w:lineRule="exact"/>
        <w:jc w:val="center"/>
        <w:rPr>
          <w:rFonts w:hint="default" w:ascii="Times New Roman" w:hAnsi="Times New Roman" w:eastAsia="方正大标宋_GBK" w:cs="Times New Roman"/>
          <w:sz w:val="36"/>
          <w:szCs w:val="36"/>
        </w:rPr>
      </w:pPr>
    </w:p>
    <w:p>
      <w:pPr>
        <w:widowControl/>
        <w:spacing w:line="44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2019年度全国青年社会组织“伙伴计划”</w:t>
      </w:r>
    </w:p>
    <w:p>
      <w:pPr>
        <w:widowControl/>
        <w:spacing w:line="440" w:lineRule="exact"/>
        <w:jc w:val="center"/>
        <w:rPr>
          <w:rFonts w:hint="default" w:ascii="Times New Roman" w:hAnsi="Times New Roman" w:eastAsia="方正大标宋_GBK" w:cs="Times New Roman"/>
          <w:sz w:val="36"/>
          <w:szCs w:val="36"/>
        </w:rPr>
      </w:pPr>
      <w:r>
        <w:rPr>
          <w:rFonts w:hint="default" w:ascii="Times New Roman" w:hAnsi="Times New Roman" w:eastAsia="方正小标宋简体" w:cs="Times New Roman"/>
          <w:sz w:val="44"/>
          <w:szCs w:val="44"/>
        </w:rPr>
        <w:t>优秀项目申报书</w:t>
      </w:r>
    </w:p>
    <w:p>
      <w:pPr>
        <w:widowControl/>
        <w:spacing w:line="400" w:lineRule="exact"/>
        <w:jc w:val="center"/>
        <w:rPr>
          <w:rFonts w:hint="default" w:ascii="Times New Roman" w:hAnsi="Times New Roman" w:cs="Times New Roman"/>
          <w:kern w:val="0"/>
          <w:sz w:val="36"/>
          <w:szCs w:val="36"/>
        </w:rPr>
      </w:pPr>
    </w:p>
    <w:p>
      <w:pPr>
        <w:widowControl/>
        <w:spacing w:line="400" w:lineRule="exact"/>
        <w:jc w:val="left"/>
        <w:rPr>
          <w:rFonts w:hint="default" w:ascii="Times New Roman" w:hAnsi="Times New Roman" w:cs="Times New Roman"/>
          <w:kern w:val="0"/>
          <w:sz w:val="24"/>
          <w:szCs w:val="24"/>
        </w:rPr>
      </w:pPr>
    </w:p>
    <w:p>
      <w:pPr>
        <w:widowControl/>
        <w:spacing w:line="400" w:lineRule="exact"/>
        <w:jc w:val="left"/>
        <w:rPr>
          <w:rFonts w:hint="default" w:ascii="Times New Roman" w:hAnsi="Times New Roman" w:eastAsia="微软雅黑" w:cs="Times New Roman"/>
          <w:kern w:val="0"/>
          <w:sz w:val="32"/>
          <w:szCs w:val="32"/>
        </w:rPr>
      </w:pPr>
      <w:r>
        <w:rPr>
          <w:rFonts w:hint="default" w:ascii="Times New Roman" w:hAnsi="Times New Roman" w:cs="Times New Roman"/>
          <w:kern w:val="0"/>
          <w:sz w:val="32"/>
          <w:szCs w:val="32"/>
        </w:rPr>
        <w:t>1</w:t>
      </w:r>
      <w:r>
        <w:rPr>
          <w:rFonts w:hint="default" w:ascii="Times New Roman" w:hAnsi="Times New Roman" w:cs="Times New Roman"/>
          <w:kern w:val="0"/>
          <w:sz w:val="32"/>
          <w:szCs w:val="32"/>
        </w:rPr>
        <w:t>. 项目名称</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建议在综合考量项目内容、核心特色、社会传播等多重因素的基础上，谨慎拟定项目名称。</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2</w:t>
      </w:r>
      <w:r>
        <w:rPr>
          <w:rFonts w:hint="default" w:ascii="Times New Roman" w:hAnsi="Times New Roman" w:cs="Times New Roman"/>
          <w:kern w:val="0"/>
          <w:sz w:val="32"/>
          <w:szCs w:val="32"/>
        </w:rPr>
        <w:t>. 项目负责人姓名</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3</w:t>
      </w:r>
      <w:r>
        <w:rPr>
          <w:rFonts w:hint="default" w:ascii="Times New Roman" w:hAnsi="Times New Roman" w:cs="Times New Roman"/>
          <w:kern w:val="0"/>
          <w:sz w:val="32"/>
          <w:szCs w:val="32"/>
        </w:rPr>
        <w:t>. 项目负责人手机号</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4</w:t>
      </w:r>
      <w:r>
        <w:rPr>
          <w:rFonts w:hint="default" w:ascii="Times New Roman" w:hAnsi="Times New Roman" w:cs="Times New Roman"/>
          <w:kern w:val="0"/>
          <w:sz w:val="32"/>
          <w:szCs w:val="32"/>
        </w:rPr>
        <w:t xml:space="preserve">. 关注领域 </w:t>
      </w:r>
    </w:p>
    <w:tbl>
      <w:tblPr>
        <w:tblStyle w:val="5"/>
        <w:tblW w:w="8522"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140" w:type="dxa"/>
          <w:left w:w="108" w:type="dxa"/>
          <w:bottom w:w="0" w:type="dxa"/>
          <w:right w:w="108" w:type="dxa"/>
        </w:tblCellMar>
      </w:tblPr>
      <w:tblGrid>
        <w:gridCol w:w="8522"/>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140" w:type="dxa"/>
            <w:left w:w="108" w:type="dxa"/>
            <w:bottom w:w="0" w:type="dxa"/>
            <w:right w:w="108" w:type="dxa"/>
          </w:tblCellMar>
        </w:tblPrEx>
        <w:trPr>
          <w:trHeight w:val="500" w:hRule="atLeast"/>
        </w:trPr>
        <w:tc>
          <w:tcPr>
            <w:tcW w:w="8522" w:type="dxa"/>
            <w:shd w:val="clear" w:color="auto" w:fill="FFFFFF"/>
            <w:vAlign w:val="center"/>
          </w:tcPr>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教育扶贫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健康扶贫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志愿扶贫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 xml:space="preserve">生态扶贫  </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产业扶贫</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140" w:type="dxa"/>
            <w:left w:w="108" w:type="dxa"/>
            <w:bottom w:w="0" w:type="dxa"/>
            <w:right w:w="108" w:type="dxa"/>
          </w:tblCellMar>
        </w:tblPrEx>
        <w:trPr>
          <w:trHeight w:val="500" w:hRule="atLeast"/>
        </w:trPr>
        <w:tc>
          <w:tcPr>
            <w:tcW w:w="8522" w:type="dxa"/>
            <w:shd w:val="clear" w:color="auto" w:fill="FFFFFF"/>
            <w:vAlign w:val="center"/>
          </w:tcPr>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 xml:space="preserve">○其他 _________________ </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教育扶贫”包括但不限于：改善办学条件、强化教师队伍、支持乡村教师、组织扶贫支教、关注特殊教育等提升基础教育水平的项目，困难学生资助、营养改善等降低贫困家庭就学负担的项目，促进职业教育的项目，提升文体素养、拓展视野见闻的项目。</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健康扶贫”包括但不限于：改善医疗卫生条件、提升医疗服务能力、减轻医疗费用负担、普及健康生活习惯、宣传医病预防知识、加强乡村环境整治、推进公共卫生发展、普及自救自护技能等项目，开展体检、义诊活动的项目。</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志愿扶贫”包括但不限于：为贫困人口提供心理辅导、生活帮扶、权益保障、教育矫正等专业服务的项目，对贫困村老人、残疾人、留守儿童、低保家庭、特困人员等开展关爱保障的项目，促进乡村内生动力提升、本地志愿者培育的项目。</w:t>
            </w:r>
          </w:p>
          <w:p>
            <w:pPr>
              <w:widowControl/>
              <w:spacing w:line="400" w:lineRule="exact"/>
              <w:jc w:val="left"/>
              <w:rPr>
                <w:rFonts w:hint="default" w:ascii="Times New Roman" w:hAnsi="Times New Roman" w:eastAsia="微软雅黑"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“生态扶贫”包括但不限于：创新开展植树造林、水土保持、防风固沙、水源涵养、生态理念宣传、生态公益岗位开发的项目。</w:t>
            </w:r>
          </w:p>
        </w:tc>
      </w:tr>
    </w:tbl>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产业扶贫”包括但不限于：优化发展种养殖业、培育新型经营主体、推广农业技术等农林产业扶贫项目，促进休闲农业、特色文化挖掘、非物质文化遗产保护、传统文化传承、创意产品开发等旅游扶贫项目，培育农村电商主体、搭建产销平台、改善农村电商发展环境等电商扶贫项目，促进科技成果转化、提高创业就业能力、开展乡村科普、推动村校对接等科技扶贫项目，支持农民工返乡创业的项目。</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5</w:t>
      </w:r>
      <w:r>
        <w:rPr>
          <w:rFonts w:hint="default" w:ascii="Times New Roman" w:hAnsi="Times New Roman" w:cs="Times New Roman"/>
          <w:kern w:val="0"/>
          <w:sz w:val="32"/>
          <w:szCs w:val="32"/>
        </w:rPr>
        <w:t>. 选择提交项目申报书的省级团委</w:t>
      </w:r>
      <w:r>
        <w:rPr>
          <w:rFonts w:hint="default" w:ascii="Times New Roman" w:hAnsi="Times New Roman" w:cs="Times New Roman"/>
          <w:kern w:val="0"/>
          <w:sz w:val="32"/>
          <w:szCs w:val="32"/>
        </w:rPr>
        <w:t>或定向征集单位</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省级</w:t>
      </w:r>
      <w:r>
        <w:rPr>
          <w:rFonts w:hint="default" w:ascii="Times New Roman" w:hAnsi="Times New Roman" w:cs="Times New Roman"/>
          <w:kern w:val="0"/>
          <w:sz w:val="32"/>
          <w:szCs w:val="32"/>
        </w:rPr>
        <w:t xml:space="preserve"> _________________</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地市级</w:t>
      </w:r>
      <w:r>
        <w:rPr>
          <w:rFonts w:hint="default" w:ascii="Times New Roman" w:hAnsi="Times New Roman" w:cs="Times New Roman"/>
          <w:kern w:val="0"/>
          <w:sz w:val="32"/>
          <w:szCs w:val="32"/>
        </w:rPr>
        <w:t xml:space="preserve"> _________________</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国务院扶贫办社会扶贫司</w:t>
      </w:r>
      <w:r>
        <w:rPr>
          <w:rFonts w:hint="default" w:ascii="Times New Roman" w:hAnsi="Times New Roman" w:eastAsia="仿宋" w:cs="Times New Roman"/>
          <w:kern w:val="0"/>
          <w:sz w:val="32"/>
          <w:szCs w:val="32"/>
        </w:rPr>
        <w:t>（仅限由该单位定向征集、推报的项目勾选；非定向征集项目勾选此项，将导致无法参加初评）</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w:t>
      </w:r>
      <w:r>
        <w:rPr>
          <w:rFonts w:hint="default" w:ascii="Times New Roman" w:hAnsi="Times New Roman" w:cs="Times New Roman"/>
          <w:kern w:val="0"/>
          <w:sz w:val="32"/>
          <w:szCs w:val="32"/>
        </w:rPr>
        <w:t>民政部社会组织管理局</w:t>
      </w:r>
      <w:r>
        <w:rPr>
          <w:rFonts w:hint="default" w:ascii="Times New Roman" w:hAnsi="Times New Roman" w:eastAsia="仿宋" w:cs="Times New Roman"/>
          <w:kern w:val="0"/>
          <w:sz w:val="32"/>
          <w:szCs w:val="32"/>
        </w:rPr>
        <w:t>（仅限由该单位定向征集、推报的项目勾选；非定向征集项目勾选此项，将导致无法参加初评）</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项目展示图</w:t>
      </w:r>
    </w:p>
    <w:p>
      <w:pPr>
        <w:widowControl/>
        <w:spacing w:line="400" w:lineRule="exact"/>
        <w:ind w:firstLine="640" w:firstLineChars="200"/>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该图将用于项目的宣传和展示，默认第一张为项目封面图片。仅支持JPG、JEPG、PNG格式的图片，且文件小于5M。请上传宽高比为16:9的图片，以免图片被拉伸或失真。请认真填写图片拍摄时间和图片中的活动内容。例：2019年1月1日，A项目志愿者在B村为留守儿童开展C服务。</w:t>
      </w:r>
    </w:p>
    <w:p>
      <w:pPr>
        <w:widowControl/>
        <w:spacing w:line="400" w:lineRule="exact"/>
        <w:ind w:firstLine="640" w:firstLineChars="200"/>
        <w:jc w:val="left"/>
        <w:rPr>
          <w:rFonts w:hint="default" w:ascii="Times New Roman" w:hAnsi="Times New Roman" w:eastAsia="仿宋" w:cs="Times New Roman"/>
          <w:kern w:val="0"/>
          <w:sz w:val="32"/>
          <w:szCs w:val="32"/>
        </w:rPr>
      </w:pPr>
      <w:r>
        <w:rPr>
          <w:rFonts w:hint="default" w:ascii="Times New Roman" w:hAnsi="Times New Roman" w:eastAsia="仿宋" w:cs="Times New Roman"/>
          <w:kern w:val="0"/>
          <w:sz w:val="32"/>
          <w:szCs w:val="32"/>
        </w:rPr>
        <w:t>5张图片有关要求</w:t>
      </w:r>
      <w:r>
        <w:rPr>
          <w:rFonts w:hint="default" w:ascii="Times New Roman" w:hAnsi="Times New Roman" w:eastAsia="仿宋" w:cs="Times New Roman"/>
          <w:b/>
          <w:kern w:val="0"/>
          <w:sz w:val="32"/>
          <w:szCs w:val="32"/>
        </w:rPr>
        <w:t>：</w:t>
      </w:r>
      <w:r>
        <w:rPr>
          <w:rFonts w:hint="default" w:ascii="Times New Roman" w:hAnsi="Times New Roman" w:eastAsia="仿宋" w:cs="Times New Roman"/>
          <w:kern w:val="0"/>
          <w:sz w:val="32"/>
          <w:szCs w:val="32"/>
        </w:rPr>
        <w:t>①画质清晰、无水印，最好是原图；②图片与项目具有直接相关性；③图片具有一定的表现力、宣传力，能够充分体现项目内容、参与者服务对象的获得感；④5张图片尽可能分别从不同侧面和角度体现项目特色；⑤不侵犯他人的隐私；⑥无版权争议。）</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上传图片</w:t>
      </w:r>
      <w:r>
        <w:rPr>
          <w:rFonts w:hint="default" w:ascii="Times New Roman" w:hAnsi="Times New Roman" w:cs="Times New Roman"/>
          <w:kern w:val="0"/>
          <w:sz w:val="32"/>
          <w:szCs w:val="32"/>
        </w:rPr>
        <w:t>_________________</w:t>
      </w:r>
      <w:r>
        <w:rPr>
          <w:rFonts w:hint="default" w:ascii="Times New Roman" w:hAnsi="Times New Roman" w:cs="Times New Roman"/>
          <w:kern w:val="0"/>
          <w:sz w:val="32"/>
          <w:szCs w:val="32"/>
        </w:rPr>
        <w:t>（5张）</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图片描述</w:t>
      </w:r>
      <w:r>
        <w:rPr>
          <w:rFonts w:hint="default" w:ascii="Times New Roman" w:hAnsi="Times New Roman" w:cs="Times New Roman"/>
          <w:kern w:val="0"/>
          <w:sz w:val="32"/>
          <w:szCs w:val="32"/>
        </w:rPr>
        <w:t>_________________</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b/>
          <w:bCs/>
          <w:kern w:val="0"/>
          <w:sz w:val="32"/>
          <w:szCs w:val="32"/>
        </w:rPr>
        <w:t>6</w:t>
      </w:r>
      <w:r>
        <w:rPr>
          <w:rFonts w:hint="default" w:ascii="Times New Roman" w:hAnsi="Times New Roman" w:cs="Times New Roman"/>
          <w:b/>
          <w:bCs/>
          <w:kern w:val="0"/>
          <w:sz w:val="32"/>
          <w:szCs w:val="32"/>
        </w:rPr>
        <w:t>-</w:t>
      </w:r>
      <w:r>
        <w:rPr>
          <w:rFonts w:hint="default" w:ascii="Times New Roman" w:hAnsi="Times New Roman" w:cs="Times New Roman"/>
          <w:b/>
          <w:bCs/>
          <w:kern w:val="0"/>
          <w:sz w:val="32"/>
          <w:szCs w:val="32"/>
        </w:rPr>
        <w:t xml:space="preserve">15 </w:t>
      </w:r>
      <w:r>
        <w:rPr>
          <w:rFonts w:hint="default" w:ascii="Times New Roman" w:hAnsi="Times New Roman" w:cs="Times New Roman"/>
          <w:b/>
          <w:bCs/>
          <w:kern w:val="0"/>
          <w:sz w:val="32"/>
          <w:szCs w:val="32"/>
        </w:rPr>
        <w:t>题涉及项目的核心内容，将作为项目参加初评、终评的重要参考，请务必认真谨慎填写。</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6</w:t>
      </w:r>
      <w:r>
        <w:rPr>
          <w:rFonts w:hint="default" w:ascii="Times New Roman" w:hAnsi="Times New Roman" w:cs="Times New Roman"/>
          <w:kern w:val="0"/>
          <w:sz w:val="32"/>
          <w:szCs w:val="32"/>
        </w:rPr>
        <w:t xml:space="preserve">. 项目需求分析 </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清晰界定所关注的领域、所实施的区域、所服务的对象；清晰阐述所解决的问题、问题产生的原因、项目的必要性；</w:t>
      </w:r>
      <w:r>
        <w:rPr>
          <w:rFonts w:hint="default" w:ascii="Times New Roman" w:hAnsi="Times New Roman" w:cs="Times New Roman"/>
          <w:kern w:val="0"/>
          <w:sz w:val="32"/>
          <w:szCs w:val="32"/>
        </w:rPr>
        <w:t>3</w:t>
      </w:r>
      <w:r>
        <w:rPr>
          <w:rFonts w:hint="default" w:ascii="Times New Roman" w:hAnsi="Times New Roman" w:cs="Times New Roman"/>
          <w:kern w:val="0"/>
          <w:sz w:val="32"/>
          <w:szCs w:val="32"/>
        </w:rPr>
        <w:t>00字以内。</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7</w:t>
      </w:r>
      <w:r>
        <w:rPr>
          <w:rFonts w:hint="default" w:ascii="Times New Roman" w:hAnsi="Times New Roman" w:cs="Times New Roman"/>
          <w:kern w:val="0"/>
          <w:sz w:val="32"/>
          <w:szCs w:val="32"/>
        </w:rPr>
        <w:t xml:space="preserve">. 服务内容 </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准确阐述服务内容，</w:t>
      </w:r>
      <w:r>
        <w:rPr>
          <w:rFonts w:hint="default" w:ascii="Times New Roman" w:hAnsi="Times New Roman" w:cs="Times New Roman"/>
          <w:kern w:val="0"/>
          <w:sz w:val="32"/>
          <w:szCs w:val="32"/>
        </w:rPr>
        <w:t>4</w:t>
      </w:r>
      <w:r>
        <w:rPr>
          <w:rFonts w:hint="default" w:ascii="Times New Roman" w:hAnsi="Times New Roman" w:cs="Times New Roman"/>
          <w:kern w:val="0"/>
          <w:sz w:val="32"/>
          <w:szCs w:val="32"/>
        </w:rPr>
        <w:t>00字以内。</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8</w:t>
      </w:r>
      <w:r>
        <w:rPr>
          <w:rFonts w:hint="default" w:ascii="Times New Roman" w:hAnsi="Times New Roman" w:cs="Times New Roman"/>
          <w:kern w:val="0"/>
          <w:sz w:val="32"/>
          <w:szCs w:val="32"/>
        </w:rPr>
        <w:t xml:space="preserve">. 项目创新点 </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言简意赅阐述项目创新点，150字以内。</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9</w:t>
      </w:r>
      <w:r>
        <w:rPr>
          <w:rFonts w:hint="default" w:ascii="Times New Roman" w:hAnsi="Times New Roman" w:cs="Times New Roman"/>
          <w:kern w:val="0"/>
          <w:sz w:val="32"/>
          <w:szCs w:val="32"/>
        </w:rPr>
        <w:t xml:space="preserve">. 可行性分析 </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说明本项目在需求、人力、专业、政策法规、支持网络等各方面的保障，400字以内。</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10</w:t>
      </w:r>
      <w:r>
        <w:rPr>
          <w:rFonts w:hint="default" w:ascii="Times New Roman" w:hAnsi="Times New Roman" w:cs="Times New Roman"/>
          <w:kern w:val="0"/>
          <w:sz w:val="32"/>
          <w:szCs w:val="32"/>
        </w:rPr>
        <w:t xml:space="preserve">. 风险分析及应对预案 </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阐述项目存在的最可能的几个风险点，并提出切实可行的应对预案，300字以内。</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11</w:t>
      </w:r>
      <w:r>
        <w:rPr>
          <w:rFonts w:hint="default" w:ascii="Times New Roman" w:hAnsi="Times New Roman" w:cs="Times New Roman"/>
          <w:kern w:val="0"/>
          <w:sz w:val="32"/>
          <w:szCs w:val="32"/>
        </w:rPr>
        <w:t xml:space="preserve">. 项目的可持续性 </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应说明项目在未来很长一段时间内可以持续开展，并有助于当地的可持续发展，而不是简单开展捐资助物等临时性活动，300字以内。</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12</w:t>
      </w:r>
      <w:r>
        <w:rPr>
          <w:rFonts w:hint="default" w:ascii="Times New Roman" w:hAnsi="Times New Roman" w:cs="Times New Roman"/>
          <w:kern w:val="0"/>
          <w:sz w:val="32"/>
          <w:szCs w:val="32"/>
        </w:rPr>
        <w:t xml:space="preserve">. 预期目标 </w:t>
      </w:r>
    </w:p>
    <w:tbl>
      <w:tblPr>
        <w:tblStyle w:val="5"/>
        <w:tblW w:w="9015" w:type="dxa"/>
        <w:tblInd w:w="0" w:type="dxa"/>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
      <w:tblGrid>
        <w:gridCol w:w="4361"/>
        <w:gridCol w:w="4654"/>
      </w:tblGrid>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4361" w:type="dxa"/>
            <w:shd w:val="clear" w:color="auto" w:fill="FFFFFF"/>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服务的乡村数量</w:t>
            </w:r>
          </w:p>
        </w:tc>
        <w:tc>
          <w:tcPr>
            <w:tcW w:w="4654" w:type="dxa"/>
            <w:shd w:val="clear" w:color="auto" w:fill="FFFFFF"/>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 xml:space="preserve">________________________ </w:t>
            </w:r>
            <w:r>
              <w:rPr>
                <w:rFonts w:hint="default" w:ascii="Times New Roman" w:hAnsi="Times New Roman" w:cs="Times New Roman"/>
                <w:kern w:val="0"/>
                <w:sz w:val="32"/>
                <w:szCs w:val="32"/>
              </w:rPr>
              <w:t>个</w:t>
            </w:r>
          </w:p>
        </w:tc>
      </w:tr>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4361" w:type="dxa"/>
            <w:shd w:val="clear" w:color="auto" w:fill="EFF6FB"/>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项目直接受益人数</w:t>
            </w:r>
          </w:p>
        </w:tc>
        <w:tc>
          <w:tcPr>
            <w:tcW w:w="4654" w:type="dxa"/>
            <w:shd w:val="clear" w:color="auto" w:fill="EFF6FB"/>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 xml:space="preserve">________________________ </w:t>
            </w:r>
            <w:r>
              <w:rPr>
                <w:rFonts w:hint="default" w:ascii="Times New Roman" w:hAnsi="Times New Roman" w:cs="Times New Roman"/>
                <w:kern w:val="0"/>
                <w:sz w:val="32"/>
                <w:szCs w:val="32"/>
              </w:rPr>
              <w:t>人</w:t>
            </w:r>
          </w:p>
        </w:tc>
      </w:tr>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4361" w:type="dxa"/>
            <w:shd w:val="clear" w:color="auto" w:fill="EFF6FB"/>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项目间接受益人数</w:t>
            </w:r>
          </w:p>
        </w:tc>
        <w:tc>
          <w:tcPr>
            <w:tcW w:w="4654" w:type="dxa"/>
            <w:shd w:val="clear" w:color="auto" w:fill="EFF6FB"/>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 xml:space="preserve">________________________ </w:t>
            </w:r>
            <w:r>
              <w:rPr>
                <w:rFonts w:hint="default" w:ascii="Times New Roman" w:hAnsi="Times New Roman" w:cs="Times New Roman"/>
                <w:kern w:val="0"/>
                <w:sz w:val="32"/>
                <w:szCs w:val="32"/>
              </w:rPr>
              <w:t>人</w:t>
            </w:r>
          </w:p>
        </w:tc>
      </w:tr>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4361" w:type="dxa"/>
            <w:shd w:val="clear" w:color="auto" w:fill="EFF6FB"/>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项目效果</w:t>
            </w:r>
          </w:p>
        </w:tc>
        <w:tc>
          <w:tcPr>
            <w:tcW w:w="4654" w:type="dxa"/>
            <w:shd w:val="clear" w:color="auto" w:fill="EFF6FB"/>
            <w:vAlign w:val="center"/>
          </w:tcPr>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w:t>
            </w:r>
            <w:r>
              <w:rPr>
                <w:rFonts w:hint="default" w:ascii="Times New Roman" w:hAnsi="Times New Roman" w:cs="Times New Roman"/>
                <w:kern w:val="0"/>
                <w:sz w:val="32"/>
                <w:szCs w:val="32"/>
              </w:rPr>
              <w:t>（</w:t>
            </w:r>
            <w:r>
              <w:rPr>
                <w:rFonts w:hint="default" w:ascii="Times New Roman" w:hAnsi="Times New Roman" w:eastAsia="仿宋" w:cs="Times New Roman"/>
                <w:kern w:val="0"/>
                <w:sz w:val="32"/>
                <w:szCs w:val="32"/>
              </w:rPr>
              <w:t>“项目效果”应简要描述项目给当地带来的明显的改变，包括但不限于收入增加、环境改善、观念转变、素质提升等</w:t>
            </w:r>
            <w:r>
              <w:rPr>
                <w:rFonts w:hint="default" w:ascii="Times New Roman" w:hAnsi="Times New Roman" w:cs="Times New Roman"/>
                <w:kern w:val="0"/>
                <w:sz w:val="32"/>
                <w:szCs w:val="32"/>
              </w:rPr>
              <w:t>）</w:t>
            </w:r>
          </w:p>
        </w:tc>
      </w:tr>
    </w:tbl>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项目目标应于</w:t>
      </w:r>
      <w:r>
        <w:rPr>
          <w:rFonts w:hint="default" w:ascii="Times New Roman" w:hAnsi="Times New Roman" w:cs="Times New Roman"/>
          <w:kern w:val="0"/>
          <w:sz w:val="32"/>
          <w:szCs w:val="32"/>
        </w:rPr>
        <w:t>201</w:t>
      </w:r>
      <w:r>
        <w:rPr>
          <w:rFonts w:hint="default" w:ascii="Times New Roman" w:hAnsi="Times New Roman" w:cs="Times New Roman"/>
          <w:kern w:val="0"/>
          <w:sz w:val="32"/>
          <w:szCs w:val="32"/>
        </w:rPr>
        <w:t>9</w:t>
      </w:r>
      <w:r>
        <w:rPr>
          <w:rFonts w:hint="default" w:ascii="Times New Roman" w:hAnsi="Times New Roman" w:cs="Times New Roman"/>
          <w:kern w:val="0"/>
          <w:sz w:val="32"/>
          <w:szCs w:val="32"/>
        </w:rPr>
        <w:t>年</w:t>
      </w:r>
      <w:r>
        <w:rPr>
          <w:rFonts w:hint="default" w:ascii="Times New Roman" w:hAnsi="Times New Roman" w:cs="Times New Roman"/>
          <w:kern w:val="0"/>
          <w:sz w:val="32"/>
          <w:szCs w:val="32"/>
        </w:rPr>
        <w:t>内</w:t>
      </w:r>
      <w:r>
        <w:rPr>
          <w:rFonts w:hint="default" w:ascii="Times New Roman" w:hAnsi="Times New Roman" w:cs="Times New Roman"/>
          <w:kern w:val="0"/>
          <w:sz w:val="32"/>
          <w:szCs w:val="32"/>
        </w:rPr>
        <w:t>可完成，</w:t>
      </w:r>
      <w:r>
        <w:rPr>
          <w:rFonts w:hint="default" w:ascii="Times New Roman" w:hAnsi="Times New Roman" w:cs="Times New Roman"/>
          <w:kern w:val="0"/>
          <w:sz w:val="32"/>
          <w:szCs w:val="32"/>
        </w:rPr>
        <w:t>并将视作考核项目执行情况的重要依据，请根据实际情况填写。</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13</w:t>
      </w:r>
      <w:r>
        <w:rPr>
          <w:rFonts w:hint="default" w:ascii="Times New Roman" w:hAnsi="Times New Roman" w:cs="Times New Roman"/>
          <w:kern w:val="0"/>
          <w:sz w:val="32"/>
          <w:szCs w:val="32"/>
        </w:rPr>
        <w:t>. 项目已有资金支持</w:t>
      </w:r>
    </w:p>
    <w:tbl>
      <w:tblPr>
        <w:tblStyle w:val="5"/>
        <w:tblW w:w="8522" w:type="dxa"/>
        <w:tblInd w:w="0" w:type="dxa"/>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
      <w:tblGrid>
        <w:gridCol w:w="1650"/>
        <w:gridCol w:w="3209"/>
        <w:gridCol w:w="3663"/>
      </w:tblGrid>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650" w:type="dxa"/>
            <w:shd w:val="clear" w:color="auto" w:fill="D9E5ED"/>
            <w:vAlign w:val="center"/>
          </w:tcPr>
          <w:p>
            <w:pPr>
              <w:widowControl/>
              <w:spacing w:line="400" w:lineRule="exact"/>
              <w:jc w:val="center"/>
              <w:rPr>
                <w:rFonts w:hint="default" w:ascii="Times New Roman" w:hAnsi="Times New Roman" w:cs="Times New Roman"/>
                <w:kern w:val="0"/>
                <w:sz w:val="32"/>
                <w:szCs w:val="32"/>
              </w:rPr>
            </w:pPr>
          </w:p>
        </w:tc>
        <w:tc>
          <w:tcPr>
            <w:tcW w:w="3209" w:type="dxa"/>
            <w:shd w:val="clear" w:color="auto" w:fill="D9E5ED"/>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金额</w:t>
            </w:r>
          </w:p>
        </w:tc>
        <w:tc>
          <w:tcPr>
            <w:tcW w:w="3663" w:type="dxa"/>
            <w:shd w:val="clear" w:color="auto" w:fill="D9E5ED"/>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资金来源单位</w:t>
            </w:r>
          </w:p>
        </w:tc>
      </w:tr>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650" w:type="dxa"/>
            <w:shd w:val="clear" w:color="auto" w:fill="FFFFFF"/>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政府资金</w:t>
            </w:r>
          </w:p>
        </w:tc>
        <w:tc>
          <w:tcPr>
            <w:tcW w:w="3209" w:type="dxa"/>
            <w:shd w:val="clear" w:color="auto" w:fill="FFFFFF"/>
            <w:vAlign w:val="center"/>
          </w:tcPr>
          <w:p>
            <w:pPr>
              <w:widowControl/>
              <w:spacing w:line="400" w:lineRule="exact"/>
              <w:jc w:val="center"/>
              <w:rPr>
                <w:rFonts w:hint="default" w:ascii="Times New Roman" w:hAnsi="Times New Roman" w:cs="Times New Roman"/>
                <w:kern w:val="0"/>
                <w:sz w:val="32"/>
                <w:szCs w:val="32"/>
              </w:rPr>
            </w:pPr>
          </w:p>
        </w:tc>
        <w:tc>
          <w:tcPr>
            <w:tcW w:w="3663" w:type="dxa"/>
            <w:shd w:val="clear" w:color="auto" w:fill="FFFFFF"/>
            <w:vAlign w:val="center"/>
          </w:tcPr>
          <w:p>
            <w:pPr>
              <w:widowControl/>
              <w:spacing w:line="400" w:lineRule="exact"/>
              <w:jc w:val="center"/>
              <w:rPr>
                <w:rFonts w:hint="default" w:ascii="Times New Roman" w:hAnsi="Times New Roman" w:cs="Times New Roman"/>
                <w:kern w:val="0"/>
                <w:sz w:val="32"/>
                <w:szCs w:val="32"/>
              </w:rPr>
            </w:pPr>
          </w:p>
        </w:tc>
      </w:tr>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650" w:type="dxa"/>
            <w:shd w:val="clear" w:color="auto" w:fill="EFF6FB"/>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企业</w:t>
            </w:r>
            <w:r>
              <w:rPr>
                <w:rFonts w:hint="default" w:ascii="Times New Roman" w:hAnsi="Times New Roman" w:cs="Times New Roman"/>
                <w:kern w:val="0"/>
                <w:sz w:val="32"/>
                <w:szCs w:val="32"/>
              </w:rPr>
              <w:t>资金</w:t>
            </w:r>
          </w:p>
        </w:tc>
        <w:tc>
          <w:tcPr>
            <w:tcW w:w="3209" w:type="dxa"/>
            <w:shd w:val="clear" w:color="auto" w:fill="EFF6FB"/>
            <w:vAlign w:val="center"/>
          </w:tcPr>
          <w:p>
            <w:pPr>
              <w:widowControl/>
              <w:spacing w:line="400" w:lineRule="exact"/>
              <w:jc w:val="center"/>
              <w:rPr>
                <w:rFonts w:hint="default" w:ascii="Times New Roman" w:hAnsi="Times New Roman" w:cs="Times New Roman"/>
                <w:kern w:val="0"/>
                <w:sz w:val="32"/>
                <w:szCs w:val="32"/>
              </w:rPr>
            </w:pPr>
          </w:p>
        </w:tc>
        <w:tc>
          <w:tcPr>
            <w:tcW w:w="3663" w:type="dxa"/>
            <w:shd w:val="clear" w:color="auto" w:fill="EFF6FB"/>
            <w:vAlign w:val="center"/>
          </w:tcPr>
          <w:p>
            <w:pPr>
              <w:widowControl/>
              <w:spacing w:line="400" w:lineRule="exact"/>
              <w:jc w:val="center"/>
              <w:rPr>
                <w:rFonts w:hint="default" w:ascii="Times New Roman" w:hAnsi="Times New Roman" w:cs="Times New Roman"/>
                <w:kern w:val="0"/>
                <w:sz w:val="32"/>
                <w:szCs w:val="32"/>
              </w:rPr>
            </w:pPr>
          </w:p>
        </w:tc>
      </w:tr>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650" w:type="dxa"/>
            <w:shd w:val="clear" w:color="auto" w:fill="FFFFFF"/>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社会资金</w:t>
            </w:r>
          </w:p>
        </w:tc>
        <w:tc>
          <w:tcPr>
            <w:tcW w:w="3209" w:type="dxa"/>
            <w:shd w:val="clear" w:color="auto" w:fill="FFFFFF"/>
            <w:vAlign w:val="center"/>
          </w:tcPr>
          <w:p>
            <w:pPr>
              <w:widowControl/>
              <w:spacing w:line="400" w:lineRule="exact"/>
              <w:jc w:val="center"/>
              <w:rPr>
                <w:rFonts w:hint="default" w:ascii="Times New Roman" w:hAnsi="Times New Roman" w:cs="Times New Roman"/>
                <w:kern w:val="0"/>
                <w:sz w:val="32"/>
                <w:szCs w:val="32"/>
              </w:rPr>
            </w:pPr>
          </w:p>
        </w:tc>
        <w:tc>
          <w:tcPr>
            <w:tcW w:w="3663" w:type="dxa"/>
            <w:shd w:val="clear" w:color="auto" w:fill="FFFFFF"/>
            <w:vAlign w:val="center"/>
          </w:tcPr>
          <w:p>
            <w:pPr>
              <w:widowControl/>
              <w:spacing w:line="400" w:lineRule="exact"/>
              <w:jc w:val="center"/>
              <w:rPr>
                <w:rFonts w:hint="default" w:ascii="Times New Roman" w:hAnsi="Times New Roman" w:cs="Times New Roman"/>
                <w:kern w:val="0"/>
                <w:sz w:val="32"/>
                <w:szCs w:val="32"/>
              </w:rPr>
            </w:pPr>
          </w:p>
        </w:tc>
      </w:tr>
    </w:tbl>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应填写仅针对该项目所获得的各类资金支持，支持本组织其他项目的资金不用填写。</w:t>
      </w:r>
      <w:r>
        <w:rPr>
          <w:rFonts w:hint="default" w:ascii="Times New Roman" w:hAnsi="Times New Roman" w:cs="Times New Roman"/>
          <w:kern w:val="0"/>
          <w:sz w:val="32"/>
          <w:szCs w:val="32"/>
        </w:rPr>
        <w:t>项目广泛获得政府、企业、社会资源支持，视为评审加分项，请如实填写。如果没有相应资金支持，可填在“金额”一栏填写“0”，在“资金来源单位”一栏填写“无”。</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14</w:t>
      </w:r>
      <w:r>
        <w:rPr>
          <w:rFonts w:hint="default" w:ascii="Times New Roman" w:hAnsi="Times New Roman" w:cs="Times New Roman"/>
          <w:kern w:val="0"/>
          <w:sz w:val="32"/>
          <w:szCs w:val="32"/>
        </w:rPr>
        <w:t>. “伙伴计划”</w:t>
      </w:r>
      <w:r>
        <w:rPr>
          <w:rFonts w:hint="default" w:ascii="Times New Roman" w:hAnsi="Times New Roman" w:cs="Times New Roman"/>
          <w:kern w:val="0"/>
          <w:sz w:val="32"/>
          <w:szCs w:val="32"/>
        </w:rPr>
        <w:t>资助</w:t>
      </w:r>
      <w:r>
        <w:rPr>
          <w:rFonts w:hint="default" w:ascii="Times New Roman" w:hAnsi="Times New Roman" w:cs="Times New Roman"/>
          <w:kern w:val="0"/>
          <w:sz w:val="32"/>
          <w:szCs w:val="32"/>
        </w:rPr>
        <w:t>经费预算</w:t>
      </w:r>
    </w:p>
    <w:tbl>
      <w:tblPr>
        <w:tblStyle w:val="5"/>
        <w:tblW w:w="9241" w:type="dxa"/>
        <w:tblInd w:w="0" w:type="dxa"/>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
      <w:tblGrid>
        <w:gridCol w:w="1199"/>
        <w:gridCol w:w="2441"/>
        <w:gridCol w:w="1713"/>
        <w:gridCol w:w="1701"/>
        <w:gridCol w:w="2187"/>
      </w:tblGrid>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199" w:type="dxa"/>
            <w:shd w:val="clear" w:color="auto" w:fill="D9E5ED"/>
            <w:vAlign w:val="center"/>
          </w:tcPr>
          <w:p>
            <w:pPr>
              <w:widowControl/>
              <w:spacing w:line="400" w:lineRule="exact"/>
              <w:jc w:val="center"/>
              <w:rPr>
                <w:rFonts w:hint="default" w:ascii="Times New Roman" w:hAnsi="Times New Roman" w:cs="Times New Roman"/>
                <w:kern w:val="0"/>
                <w:sz w:val="32"/>
                <w:szCs w:val="32"/>
              </w:rPr>
            </w:pPr>
          </w:p>
        </w:tc>
        <w:tc>
          <w:tcPr>
            <w:tcW w:w="2441" w:type="dxa"/>
            <w:shd w:val="clear" w:color="auto" w:fill="D9E5ED"/>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经费类别</w:t>
            </w:r>
          </w:p>
        </w:tc>
        <w:tc>
          <w:tcPr>
            <w:tcW w:w="1713" w:type="dxa"/>
            <w:shd w:val="clear" w:color="auto" w:fill="D9E5ED"/>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单价</w:t>
            </w:r>
          </w:p>
        </w:tc>
        <w:tc>
          <w:tcPr>
            <w:tcW w:w="1701" w:type="dxa"/>
            <w:shd w:val="clear" w:color="auto" w:fill="D9E5ED"/>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数量</w:t>
            </w:r>
          </w:p>
        </w:tc>
        <w:tc>
          <w:tcPr>
            <w:tcW w:w="2187" w:type="dxa"/>
            <w:shd w:val="clear" w:color="auto" w:fill="D9E5ED"/>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小计（元）</w:t>
            </w:r>
          </w:p>
        </w:tc>
      </w:tr>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199" w:type="dxa"/>
            <w:shd w:val="clear" w:color="auto" w:fill="FFFFFF"/>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1</w:t>
            </w:r>
          </w:p>
        </w:tc>
        <w:tc>
          <w:tcPr>
            <w:tcW w:w="2441" w:type="dxa"/>
            <w:shd w:val="clear" w:color="auto" w:fill="FFFFFF"/>
            <w:vAlign w:val="center"/>
          </w:tcPr>
          <w:p>
            <w:pPr>
              <w:widowControl/>
              <w:spacing w:line="400" w:lineRule="exact"/>
              <w:jc w:val="center"/>
              <w:rPr>
                <w:rFonts w:hint="default" w:ascii="Times New Roman" w:hAnsi="Times New Roman" w:cs="Times New Roman"/>
                <w:kern w:val="0"/>
                <w:sz w:val="32"/>
                <w:szCs w:val="32"/>
              </w:rPr>
            </w:pPr>
          </w:p>
        </w:tc>
        <w:tc>
          <w:tcPr>
            <w:tcW w:w="1713" w:type="dxa"/>
            <w:shd w:val="clear" w:color="auto" w:fill="FFFFFF"/>
            <w:vAlign w:val="center"/>
          </w:tcPr>
          <w:p>
            <w:pPr>
              <w:widowControl/>
              <w:spacing w:line="400" w:lineRule="exact"/>
              <w:jc w:val="center"/>
              <w:rPr>
                <w:rFonts w:hint="default" w:ascii="Times New Roman" w:hAnsi="Times New Roman" w:cs="Times New Roman"/>
                <w:kern w:val="0"/>
                <w:sz w:val="32"/>
                <w:szCs w:val="32"/>
              </w:rPr>
            </w:pPr>
          </w:p>
        </w:tc>
        <w:tc>
          <w:tcPr>
            <w:tcW w:w="1701" w:type="dxa"/>
            <w:shd w:val="clear" w:color="auto" w:fill="FFFFFF"/>
          </w:tcPr>
          <w:p>
            <w:pPr>
              <w:widowControl/>
              <w:spacing w:line="400" w:lineRule="exact"/>
              <w:jc w:val="center"/>
              <w:rPr>
                <w:rFonts w:hint="default" w:ascii="Times New Roman" w:hAnsi="Times New Roman" w:cs="Times New Roman"/>
                <w:kern w:val="0"/>
                <w:sz w:val="32"/>
                <w:szCs w:val="32"/>
              </w:rPr>
            </w:pPr>
          </w:p>
        </w:tc>
        <w:tc>
          <w:tcPr>
            <w:tcW w:w="2187" w:type="dxa"/>
            <w:shd w:val="clear" w:color="auto" w:fill="FFFFFF"/>
            <w:vAlign w:val="center"/>
          </w:tcPr>
          <w:p>
            <w:pPr>
              <w:widowControl/>
              <w:spacing w:line="400" w:lineRule="exact"/>
              <w:jc w:val="center"/>
              <w:rPr>
                <w:rFonts w:hint="default" w:ascii="Times New Roman" w:hAnsi="Times New Roman" w:cs="Times New Roman"/>
                <w:kern w:val="0"/>
                <w:sz w:val="32"/>
                <w:szCs w:val="32"/>
              </w:rPr>
            </w:pPr>
          </w:p>
        </w:tc>
      </w:tr>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199" w:type="dxa"/>
            <w:shd w:val="clear" w:color="auto" w:fill="EFF6FB"/>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2</w:t>
            </w:r>
          </w:p>
        </w:tc>
        <w:tc>
          <w:tcPr>
            <w:tcW w:w="2441" w:type="dxa"/>
            <w:shd w:val="clear" w:color="auto" w:fill="EFF6FB"/>
            <w:vAlign w:val="center"/>
          </w:tcPr>
          <w:p>
            <w:pPr>
              <w:widowControl/>
              <w:spacing w:line="400" w:lineRule="exact"/>
              <w:jc w:val="center"/>
              <w:rPr>
                <w:rFonts w:hint="default" w:ascii="Times New Roman" w:hAnsi="Times New Roman" w:cs="Times New Roman"/>
                <w:kern w:val="0"/>
                <w:sz w:val="32"/>
                <w:szCs w:val="32"/>
              </w:rPr>
            </w:pPr>
          </w:p>
        </w:tc>
        <w:tc>
          <w:tcPr>
            <w:tcW w:w="1713" w:type="dxa"/>
            <w:shd w:val="clear" w:color="auto" w:fill="EFF6FB"/>
            <w:vAlign w:val="center"/>
          </w:tcPr>
          <w:p>
            <w:pPr>
              <w:widowControl/>
              <w:spacing w:line="400" w:lineRule="exact"/>
              <w:jc w:val="center"/>
              <w:rPr>
                <w:rFonts w:hint="default" w:ascii="Times New Roman" w:hAnsi="Times New Roman" w:cs="Times New Roman"/>
                <w:kern w:val="0"/>
                <w:sz w:val="32"/>
                <w:szCs w:val="32"/>
              </w:rPr>
            </w:pPr>
          </w:p>
        </w:tc>
        <w:tc>
          <w:tcPr>
            <w:tcW w:w="1701" w:type="dxa"/>
            <w:shd w:val="clear" w:color="auto" w:fill="EFF6FB"/>
          </w:tcPr>
          <w:p>
            <w:pPr>
              <w:widowControl/>
              <w:spacing w:line="400" w:lineRule="exact"/>
              <w:jc w:val="center"/>
              <w:rPr>
                <w:rFonts w:hint="default" w:ascii="Times New Roman" w:hAnsi="Times New Roman" w:cs="Times New Roman"/>
                <w:kern w:val="0"/>
                <w:sz w:val="32"/>
                <w:szCs w:val="32"/>
              </w:rPr>
            </w:pPr>
          </w:p>
        </w:tc>
        <w:tc>
          <w:tcPr>
            <w:tcW w:w="2187" w:type="dxa"/>
            <w:shd w:val="clear" w:color="auto" w:fill="EFF6FB"/>
            <w:vAlign w:val="center"/>
          </w:tcPr>
          <w:p>
            <w:pPr>
              <w:widowControl/>
              <w:spacing w:line="400" w:lineRule="exact"/>
              <w:jc w:val="center"/>
              <w:rPr>
                <w:rFonts w:hint="default" w:ascii="Times New Roman" w:hAnsi="Times New Roman" w:cs="Times New Roman"/>
                <w:kern w:val="0"/>
                <w:sz w:val="32"/>
                <w:szCs w:val="32"/>
              </w:rPr>
            </w:pPr>
          </w:p>
        </w:tc>
      </w:tr>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199" w:type="dxa"/>
            <w:shd w:val="clear" w:color="auto" w:fill="FFFFFF"/>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3</w:t>
            </w:r>
          </w:p>
        </w:tc>
        <w:tc>
          <w:tcPr>
            <w:tcW w:w="2441" w:type="dxa"/>
            <w:shd w:val="clear" w:color="auto" w:fill="FFFFFF"/>
            <w:vAlign w:val="center"/>
          </w:tcPr>
          <w:p>
            <w:pPr>
              <w:widowControl/>
              <w:spacing w:line="400" w:lineRule="exact"/>
              <w:jc w:val="center"/>
              <w:rPr>
                <w:rFonts w:hint="default" w:ascii="Times New Roman" w:hAnsi="Times New Roman" w:cs="Times New Roman"/>
                <w:kern w:val="0"/>
                <w:sz w:val="32"/>
                <w:szCs w:val="32"/>
              </w:rPr>
            </w:pPr>
          </w:p>
        </w:tc>
        <w:tc>
          <w:tcPr>
            <w:tcW w:w="1713" w:type="dxa"/>
            <w:shd w:val="clear" w:color="auto" w:fill="FFFFFF"/>
            <w:vAlign w:val="center"/>
          </w:tcPr>
          <w:p>
            <w:pPr>
              <w:widowControl/>
              <w:spacing w:line="400" w:lineRule="exact"/>
              <w:jc w:val="center"/>
              <w:rPr>
                <w:rFonts w:hint="default" w:ascii="Times New Roman" w:hAnsi="Times New Roman" w:cs="Times New Roman"/>
                <w:kern w:val="0"/>
                <w:sz w:val="32"/>
                <w:szCs w:val="32"/>
              </w:rPr>
            </w:pPr>
          </w:p>
        </w:tc>
        <w:tc>
          <w:tcPr>
            <w:tcW w:w="1701" w:type="dxa"/>
            <w:shd w:val="clear" w:color="auto" w:fill="FFFFFF"/>
          </w:tcPr>
          <w:p>
            <w:pPr>
              <w:widowControl/>
              <w:spacing w:line="400" w:lineRule="exact"/>
              <w:jc w:val="center"/>
              <w:rPr>
                <w:rFonts w:hint="default" w:ascii="Times New Roman" w:hAnsi="Times New Roman" w:cs="Times New Roman"/>
                <w:kern w:val="0"/>
                <w:sz w:val="32"/>
                <w:szCs w:val="32"/>
              </w:rPr>
            </w:pPr>
          </w:p>
        </w:tc>
        <w:tc>
          <w:tcPr>
            <w:tcW w:w="2187" w:type="dxa"/>
            <w:shd w:val="clear" w:color="auto" w:fill="FFFFFF"/>
            <w:vAlign w:val="center"/>
          </w:tcPr>
          <w:p>
            <w:pPr>
              <w:widowControl/>
              <w:spacing w:line="400" w:lineRule="exact"/>
              <w:jc w:val="center"/>
              <w:rPr>
                <w:rFonts w:hint="default" w:ascii="Times New Roman" w:hAnsi="Times New Roman" w:cs="Times New Roman"/>
                <w:kern w:val="0"/>
                <w:sz w:val="32"/>
                <w:szCs w:val="32"/>
              </w:rPr>
            </w:pPr>
          </w:p>
        </w:tc>
      </w:tr>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199" w:type="dxa"/>
            <w:shd w:val="clear" w:color="auto" w:fill="EFF6FB"/>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4</w:t>
            </w:r>
          </w:p>
        </w:tc>
        <w:tc>
          <w:tcPr>
            <w:tcW w:w="2441" w:type="dxa"/>
            <w:shd w:val="clear" w:color="auto" w:fill="EFF6FB"/>
            <w:vAlign w:val="center"/>
          </w:tcPr>
          <w:p>
            <w:pPr>
              <w:widowControl/>
              <w:spacing w:line="400" w:lineRule="exact"/>
              <w:jc w:val="center"/>
              <w:rPr>
                <w:rFonts w:hint="default" w:ascii="Times New Roman" w:hAnsi="Times New Roman" w:cs="Times New Roman"/>
                <w:kern w:val="0"/>
                <w:sz w:val="32"/>
                <w:szCs w:val="32"/>
              </w:rPr>
            </w:pPr>
          </w:p>
        </w:tc>
        <w:tc>
          <w:tcPr>
            <w:tcW w:w="1713" w:type="dxa"/>
            <w:shd w:val="clear" w:color="auto" w:fill="EFF6FB"/>
            <w:vAlign w:val="center"/>
          </w:tcPr>
          <w:p>
            <w:pPr>
              <w:widowControl/>
              <w:spacing w:line="400" w:lineRule="exact"/>
              <w:jc w:val="center"/>
              <w:rPr>
                <w:rFonts w:hint="default" w:ascii="Times New Roman" w:hAnsi="Times New Roman" w:cs="Times New Roman"/>
                <w:kern w:val="0"/>
                <w:sz w:val="32"/>
                <w:szCs w:val="32"/>
              </w:rPr>
            </w:pPr>
          </w:p>
        </w:tc>
        <w:tc>
          <w:tcPr>
            <w:tcW w:w="1701" w:type="dxa"/>
            <w:shd w:val="clear" w:color="auto" w:fill="EFF6FB"/>
          </w:tcPr>
          <w:p>
            <w:pPr>
              <w:widowControl/>
              <w:spacing w:line="400" w:lineRule="exact"/>
              <w:jc w:val="center"/>
              <w:rPr>
                <w:rFonts w:hint="default" w:ascii="Times New Roman" w:hAnsi="Times New Roman" w:cs="Times New Roman"/>
                <w:kern w:val="0"/>
                <w:sz w:val="32"/>
                <w:szCs w:val="32"/>
              </w:rPr>
            </w:pPr>
          </w:p>
        </w:tc>
        <w:tc>
          <w:tcPr>
            <w:tcW w:w="2187" w:type="dxa"/>
            <w:shd w:val="clear" w:color="auto" w:fill="EFF6FB"/>
            <w:vAlign w:val="center"/>
          </w:tcPr>
          <w:p>
            <w:pPr>
              <w:widowControl/>
              <w:spacing w:line="400" w:lineRule="exact"/>
              <w:jc w:val="center"/>
              <w:rPr>
                <w:rFonts w:hint="default" w:ascii="Times New Roman" w:hAnsi="Times New Roman" w:cs="Times New Roman"/>
                <w:kern w:val="0"/>
                <w:sz w:val="32"/>
                <w:szCs w:val="32"/>
              </w:rPr>
            </w:pPr>
          </w:p>
        </w:tc>
      </w:tr>
      <w:tr>
        <w:tblPrEx>
          <w:tblBorders>
            <w:top w:val="single" w:color="D7D7D7" w:sz="4" w:space="0"/>
            <w:left w:val="single" w:color="D7D7D7" w:sz="4" w:space="0"/>
            <w:bottom w:val="single" w:color="D7D7D7" w:sz="4" w:space="0"/>
            <w:right w:val="single" w:color="D7D7D7" w:sz="4" w:space="0"/>
            <w:insideH w:val="single" w:color="D7D7D7" w:sz="4" w:space="0"/>
            <w:insideV w:val="single" w:color="D7D7D7" w:sz="4" w:space="0"/>
          </w:tblBorders>
          <w:tblLayout w:type="fixed"/>
          <w:tblCellMar>
            <w:top w:w="140" w:type="dxa"/>
            <w:left w:w="108" w:type="dxa"/>
            <w:bottom w:w="0" w:type="dxa"/>
            <w:right w:w="108" w:type="dxa"/>
          </w:tblCellMar>
        </w:tblPrEx>
        <w:trPr>
          <w:trHeight w:val="360" w:hRule="atLeast"/>
        </w:trPr>
        <w:tc>
          <w:tcPr>
            <w:tcW w:w="1199" w:type="dxa"/>
            <w:shd w:val="clear" w:color="auto" w:fill="FFFFFF"/>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w:t>
            </w:r>
          </w:p>
        </w:tc>
        <w:tc>
          <w:tcPr>
            <w:tcW w:w="2441" w:type="dxa"/>
            <w:shd w:val="clear" w:color="auto" w:fill="FFFFFF"/>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（可添加行）</w:t>
            </w:r>
          </w:p>
        </w:tc>
        <w:tc>
          <w:tcPr>
            <w:tcW w:w="1713" w:type="dxa"/>
            <w:shd w:val="clear" w:color="auto" w:fill="FFFFFF"/>
            <w:vAlign w:val="center"/>
          </w:tcPr>
          <w:p>
            <w:pPr>
              <w:widowControl/>
              <w:spacing w:line="400" w:lineRule="exact"/>
              <w:jc w:val="center"/>
              <w:rPr>
                <w:rFonts w:hint="default" w:ascii="Times New Roman" w:hAnsi="Times New Roman" w:cs="Times New Roman"/>
                <w:kern w:val="0"/>
                <w:sz w:val="32"/>
                <w:szCs w:val="32"/>
              </w:rPr>
            </w:pPr>
          </w:p>
        </w:tc>
        <w:tc>
          <w:tcPr>
            <w:tcW w:w="1701" w:type="dxa"/>
            <w:shd w:val="clear" w:color="auto" w:fill="FFFFFF"/>
          </w:tcPr>
          <w:p>
            <w:pPr>
              <w:widowControl/>
              <w:spacing w:line="400" w:lineRule="exact"/>
              <w:jc w:val="center"/>
              <w:rPr>
                <w:rFonts w:hint="default" w:ascii="Times New Roman" w:hAnsi="Times New Roman" w:cs="Times New Roman"/>
                <w:kern w:val="0"/>
                <w:sz w:val="32"/>
                <w:szCs w:val="32"/>
              </w:rPr>
            </w:pPr>
          </w:p>
        </w:tc>
        <w:tc>
          <w:tcPr>
            <w:tcW w:w="2187" w:type="dxa"/>
            <w:shd w:val="clear" w:color="auto" w:fill="FFFFFF"/>
            <w:vAlign w:val="center"/>
          </w:tcPr>
          <w:p>
            <w:pPr>
              <w:widowControl/>
              <w:spacing w:line="400" w:lineRule="exact"/>
              <w:jc w:val="center"/>
              <w:rPr>
                <w:rFonts w:hint="default" w:ascii="Times New Roman" w:hAnsi="Times New Roman" w:cs="Times New Roman"/>
                <w:kern w:val="0"/>
                <w:sz w:val="32"/>
                <w:szCs w:val="32"/>
              </w:rPr>
            </w:pPr>
            <w:r>
              <w:rPr>
                <w:rFonts w:hint="default" w:ascii="Times New Roman" w:hAnsi="Times New Roman" w:cs="Times New Roman"/>
                <w:kern w:val="0"/>
                <w:sz w:val="32"/>
                <w:szCs w:val="32"/>
              </w:rPr>
              <w:t>总计：</w:t>
            </w:r>
          </w:p>
        </w:tc>
      </w:tr>
    </w:tbl>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→五星、四星、三星项目将分别获得</w:t>
      </w:r>
      <w:r>
        <w:rPr>
          <w:rFonts w:hint="default" w:ascii="Times New Roman" w:hAnsi="Times New Roman" w:cs="Times New Roman"/>
          <w:kern w:val="0"/>
          <w:sz w:val="32"/>
          <w:szCs w:val="32"/>
        </w:rPr>
        <w:t>5</w:t>
      </w:r>
      <w:r>
        <w:rPr>
          <w:rFonts w:hint="default" w:ascii="Times New Roman" w:hAnsi="Times New Roman" w:cs="Times New Roman"/>
          <w:kern w:val="0"/>
          <w:sz w:val="32"/>
          <w:szCs w:val="32"/>
        </w:rPr>
        <w:t>万元、</w:t>
      </w:r>
      <w:r>
        <w:rPr>
          <w:rFonts w:hint="default" w:ascii="Times New Roman" w:hAnsi="Times New Roman" w:cs="Times New Roman"/>
          <w:kern w:val="0"/>
          <w:sz w:val="32"/>
          <w:szCs w:val="32"/>
        </w:rPr>
        <w:t>3</w:t>
      </w:r>
      <w:r>
        <w:rPr>
          <w:rFonts w:hint="default" w:ascii="Times New Roman" w:hAnsi="Times New Roman" w:cs="Times New Roman"/>
          <w:kern w:val="0"/>
          <w:sz w:val="32"/>
          <w:szCs w:val="32"/>
        </w:rPr>
        <w:t>万元、</w:t>
      </w:r>
      <w:r>
        <w:rPr>
          <w:rFonts w:hint="default" w:ascii="Times New Roman" w:hAnsi="Times New Roman" w:cs="Times New Roman"/>
          <w:kern w:val="0"/>
          <w:sz w:val="32"/>
          <w:szCs w:val="32"/>
        </w:rPr>
        <w:t>2</w:t>
      </w:r>
      <w:r>
        <w:rPr>
          <w:rFonts w:hint="default" w:ascii="Times New Roman" w:hAnsi="Times New Roman" w:cs="Times New Roman"/>
          <w:kern w:val="0"/>
          <w:sz w:val="32"/>
          <w:szCs w:val="32"/>
        </w:rPr>
        <w:t>万元的</w:t>
      </w:r>
      <w:r>
        <w:rPr>
          <w:rFonts w:hint="default" w:ascii="Times New Roman" w:hAnsi="Times New Roman" w:cs="Times New Roman"/>
          <w:kern w:val="0"/>
          <w:sz w:val="32"/>
          <w:szCs w:val="32"/>
        </w:rPr>
        <w:t>资助</w:t>
      </w:r>
      <w:r>
        <w:rPr>
          <w:rFonts w:hint="default" w:ascii="Times New Roman" w:hAnsi="Times New Roman" w:cs="Times New Roman"/>
          <w:kern w:val="0"/>
          <w:sz w:val="32"/>
          <w:szCs w:val="32"/>
        </w:rPr>
        <w:t>经费。</w:t>
      </w:r>
      <w:r>
        <w:rPr>
          <w:rFonts w:hint="default" w:ascii="Times New Roman" w:hAnsi="Times New Roman" w:cs="Times New Roman"/>
          <w:kern w:val="0"/>
          <w:sz w:val="32"/>
          <w:szCs w:val="32"/>
        </w:rPr>
        <w:br w:type="textWrapping"/>
      </w:r>
      <w:r>
        <w:rPr>
          <w:rFonts w:hint="default" w:ascii="Times New Roman" w:hAnsi="Times New Roman" w:cs="Times New Roman"/>
          <w:kern w:val="0"/>
          <w:sz w:val="32"/>
          <w:szCs w:val="32"/>
        </w:rPr>
        <w:t>→</w:t>
      </w:r>
      <w:r>
        <w:rPr>
          <w:rFonts w:hint="default" w:ascii="Times New Roman" w:hAnsi="Times New Roman" w:cs="Times New Roman"/>
          <w:kern w:val="0"/>
          <w:sz w:val="32"/>
          <w:szCs w:val="32"/>
        </w:rPr>
        <w:t>建议经费预算总额不少于5万元</w:t>
      </w:r>
      <w:r>
        <w:rPr>
          <w:rFonts w:hint="default" w:ascii="Times New Roman" w:hAnsi="Times New Roman" w:cs="Times New Roman"/>
          <w:kern w:val="0"/>
          <w:sz w:val="32"/>
          <w:szCs w:val="32"/>
        </w:rPr>
        <w:t>。</w:t>
      </w:r>
      <w:r>
        <w:rPr>
          <w:rFonts w:hint="default" w:ascii="Times New Roman" w:hAnsi="Times New Roman" w:cs="Times New Roman"/>
          <w:kern w:val="0"/>
          <w:sz w:val="32"/>
          <w:szCs w:val="32"/>
        </w:rPr>
        <w:br w:type="textWrapping"/>
      </w:r>
      <w:r>
        <w:rPr>
          <w:rFonts w:hint="default" w:ascii="Times New Roman" w:hAnsi="Times New Roman" w:cs="Times New Roman"/>
          <w:kern w:val="0"/>
          <w:sz w:val="32"/>
          <w:szCs w:val="32"/>
        </w:rPr>
        <w:t>→如获评相应等级，本预算将作为项目资金财务管理、考核的重要依据，请务必认真谨慎填写。</w:t>
      </w:r>
      <w:r>
        <w:rPr>
          <w:rFonts w:hint="default" w:ascii="Times New Roman" w:hAnsi="Times New Roman" w:cs="Times New Roman"/>
          <w:kern w:val="0"/>
          <w:sz w:val="32"/>
          <w:szCs w:val="32"/>
        </w:rPr>
        <w:br w:type="textWrapping"/>
      </w:r>
      <w:r>
        <w:rPr>
          <w:rFonts w:hint="default" w:ascii="Times New Roman" w:hAnsi="Times New Roman" w:cs="Times New Roman"/>
          <w:kern w:val="0"/>
          <w:sz w:val="32"/>
          <w:szCs w:val="32"/>
        </w:rPr>
        <w:t>→“经费类别”包括以下项：志愿者劳务补贴、培训费、场地租赁费、设备租赁费、设计费、资料费、印刷费、讲课费、项目人员差旅费、宣传物资购买、文化产品制作。</w:t>
      </w:r>
      <w:r>
        <w:rPr>
          <w:rFonts w:hint="default" w:ascii="Times New Roman" w:hAnsi="Times New Roman" w:cs="Times New Roman"/>
          <w:kern w:val="0"/>
          <w:sz w:val="32"/>
          <w:szCs w:val="32"/>
        </w:rPr>
        <w:br w:type="textWrapping"/>
      </w:r>
      <w:r>
        <w:rPr>
          <w:rFonts w:hint="default" w:ascii="Times New Roman" w:hAnsi="Times New Roman" w:cs="Times New Roman"/>
          <w:kern w:val="0"/>
          <w:sz w:val="32"/>
          <w:szCs w:val="32"/>
        </w:rPr>
        <w:t>→经费不得用于基建、研究、投资、考察旅游、购置固定资产、发放人员工资等。</w:t>
      </w:r>
    </w:p>
    <w:p>
      <w:pPr>
        <w:widowControl/>
        <w:spacing w:line="400" w:lineRule="exact"/>
        <w:jc w:val="left"/>
        <w:rPr>
          <w:rFonts w:hint="default" w:ascii="Times New Roman" w:hAnsi="Times New Roman" w:cs="Times New Roman"/>
          <w:kern w:val="0"/>
          <w:sz w:val="32"/>
          <w:szCs w:val="32"/>
        </w:rPr>
      </w:pP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15</w:t>
      </w:r>
      <w:r>
        <w:rPr>
          <w:rFonts w:hint="default" w:ascii="Times New Roman" w:hAnsi="Times New Roman" w:cs="Times New Roman"/>
          <w:kern w:val="0"/>
          <w:sz w:val="32"/>
          <w:szCs w:val="32"/>
        </w:rPr>
        <w:t>. 其他需要说明的事项</w:t>
      </w:r>
    </w:p>
    <w:p>
      <w:pPr>
        <w:widowControl/>
        <w:spacing w:line="400" w:lineRule="exact"/>
        <w:jc w:val="left"/>
        <w:rPr>
          <w:rFonts w:hint="default" w:ascii="Times New Roman" w:hAnsi="Times New Roman" w:cs="Times New Roman"/>
          <w:kern w:val="0"/>
          <w:sz w:val="32"/>
          <w:szCs w:val="32"/>
        </w:rPr>
      </w:pPr>
      <w:r>
        <w:rPr>
          <w:rFonts w:hint="default" w:ascii="Times New Roman" w:hAnsi="Times New Roman" w:cs="Times New Roman"/>
          <w:kern w:val="0"/>
          <w:sz w:val="32"/>
          <w:szCs w:val="32"/>
        </w:rPr>
        <w:t>_________________________________</w:t>
      </w:r>
    </w:p>
    <w:p>
      <w:pPr>
        <w:widowControl/>
        <w:spacing w:line="400" w:lineRule="exact"/>
        <w:jc w:val="left"/>
        <w:rPr>
          <w:rFonts w:hint="default" w:ascii="Times New Roman" w:hAnsi="Times New Roman" w:eastAsia="方正仿宋_GBK" w:cs="Times New Roman"/>
          <w:sz w:val="32"/>
          <w:szCs w:val="32"/>
        </w:rPr>
      </w:pPr>
      <w:r>
        <w:rPr>
          <w:rFonts w:hint="default" w:ascii="Times New Roman" w:hAnsi="Times New Roman" w:cs="Times New Roman"/>
          <w:kern w:val="0"/>
          <w:sz w:val="32"/>
          <w:szCs w:val="32"/>
        </w:rPr>
        <w:t>在此申报书内容以外，社会组织认为还有必要作特别说明的，可作简要补充说明。</w:t>
      </w:r>
      <w:r>
        <w:rPr>
          <w:rFonts w:hint="default" w:ascii="Times New Roman" w:hAnsi="Times New Roman" w:cs="Times New Roman"/>
          <w:kern w:val="0"/>
          <w:sz w:val="32"/>
          <w:szCs w:val="32"/>
        </w:rPr>
        <w:t>300字以内。</w:t>
      </w:r>
    </w:p>
    <w:p>
      <w:pPr>
        <w:widowControl/>
        <w:spacing w:line="400" w:lineRule="exact"/>
        <w:jc w:val="left"/>
        <w:rPr>
          <w:rFonts w:hint="default" w:ascii="Times New Roman" w:hAnsi="Times New Roman" w:eastAsia="方正黑体_GBK" w:cs="Times New Roman"/>
          <w:sz w:val="30"/>
          <w:szCs w:val="30"/>
        </w:rPr>
      </w:pPr>
      <w:r>
        <w:rPr>
          <w:rFonts w:hint="default" w:ascii="Times New Roman" w:hAnsi="Times New Roman" w:eastAsia="方正黑体_GBK" w:cs="Times New Roman"/>
          <w:sz w:val="30"/>
          <w:szCs w:val="30"/>
        </w:rPr>
        <w:br w:type="page"/>
      </w:r>
    </w:p>
    <w:p>
      <w:pPr>
        <w:widowControl/>
        <w:jc w:val="center"/>
        <w:rPr>
          <w:rFonts w:hint="default" w:ascii="Times New Roman" w:hAnsi="Times New Roman" w:eastAsia="方正楷体_GBK" w:cs="Times New Roman"/>
          <w:spacing w:val="-10"/>
          <w:sz w:val="30"/>
          <w:szCs w:val="30"/>
        </w:rPr>
        <w:sectPr>
          <w:footerReference r:id="rId3" w:type="default"/>
          <w:pgSz w:w="11906" w:h="16838"/>
          <w:pgMar w:top="1985" w:right="1531" w:bottom="1985" w:left="1531" w:header="851" w:footer="992" w:gutter="0"/>
          <w:cols w:space="425" w:num="1"/>
          <w:docGrid w:type="lines" w:linePitch="312" w:charSpace="0"/>
        </w:sectPr>
      </w:pPr>
    </w:p>
    <w:p>
      <w:pPr>
        <w:widowControl/>
        <w:spacing w:line="520" w:lineRule="exact"/>
        <w:jc w:val="left"/>
        <w:rPr>
          <w:rFonts w:hint="default" w:ascii="Times New Roman" w:hAnsi="Times New Roman" w:eastAsia="楷体" w:cs="Times New Roman"/>
          <w:sz w:val="32"/>
          <w:szCs w:val="32"/>
        </w:rPr>
      </w:pPr>
      <w:r>
        <w:rPr>
          <w:rFonts w:hint="default" w:ascii="Times New Roman" w:hAnsi="Times New Roman" w:eastAsia="楷体" w:cs="Times New Roman"/>
          <w:spacing w:val="-10"/>
          <w:sz w:val="32"/>
          <w:szCs w:val="32"/>
        </w:rPr>
        <w:t>附件5</w:t>
      </w:r>
      <w:bookmarkStart w:id="0" w:name="_GoBack"/>
      <w:bookmarkEnd w:id="0"/>
    </w:p>
    <w:p>
      <w:pPr>
        <w:spacing w:line="520" w:lineRule="exact"/>
        <w:jc w:val="center"/>
        <w:rPr>
          <w:rFonts w:hint="default" w:ascii="Times New Roman" w:hAnsi="Times New Roman" w:eastAsia="方正大标宋_GBK" w:cs="Times New Roman"/>
          <w:sz w:val="40"/>
          <w:szCs w:val="40"/>
        </w:rPr>
      </w:pPr>
    </w:p>
    <w:p>
      <w:pPr>
        <w:spacing w:line="52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省级团委“伙伴计划”工作联系人信息表</w:t>
      </w:r>
    </w:p>
    <w:p>
      <w:pPr>
        <w:spacing w:line="520" w:lineRule="exact"/>
        <w:jc w:val="center"/>
        <w:rPr>
          <w:rFonts w:hint="default" w:ascii="Times New Roman" w:hAnsi="Times New Roman" w:eastAsia="方正大标宋_GBK" w:cs="Times New Roman"/>
          <w:sz w:val="40"/>
          <w:szCs w:val="40"/>
        </w:rPr>
      </w:pPr>
    </w:p>
    <w:p>
      <w:pPr>
        <w:spacing w:line="520" w:lineRule="exact"/>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u w:val="single"/>
        </w:rPr>
        <w:t xml:space="preserve">          </w:t>
      </w:r>
      <w:r>
        <w:rPr>
          <w:rFonts w:hint="default" w:ascii="Times New Roman" w:hAnsi="Times New Roman" w:eastAsia="方正仿宋_GBK" w:cs="Times New Roman"/>
          <w:sz w:val="28"/>
          <w:szCs w:val="28"/>
        </w:rPr>
        <w:t>省（自治区、直辖市）团委</w:t>
      </w:r>
      <w:r>
        <w:rPr>
          <w:rFonts w:hint="default" w:ascii="Times New Roman" w:hAnsi="Times New Roman" w:eastAsia="方正仿宋_GBK" w:cs="Times New Roman"/>
          <w:sz w:val="28"/>
          <w:szCs w:val="28"/>
          <w:lang w:eastAsia="zh-CN"/>
        </w:rPr>
        <w:t>：</w:t>
      </w:r>
    </w:p>
    <w:tbl>
      <w:tblPr>
        <w:tblStyle w:val="6"/>
        <w:tblW w:w="14205" w:type="dxa"/>
        <w:tblInd w:w="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21"/>
        <w:gridCol w:w="1065"/>
        <w:gridCol w:w="2250"/>
        <w:gridCol w:w="2839"/>
        <w:gridCol w:w="2771"/>
        <w:gridCol w:w="2029"/>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0" w:hRule="atLeast"/>
        </w:trPr>
        <w:tc>
          <w:tcPr>
            <w:tcW w:w="1721"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黑体_GBK" w:cs="Times New Roman"/>
                <w:sz w:val="28"/>
                <w:szCs w:val="28"/>
              </w:rPr>
            </w:pPr>
          </w:p>
        </w:tc>
        <w:tc>
          <w:tcPr>
            <w:tcW w:w="1065"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姓名</w:t>
            </w:r>
          </w:p>
        </w:tc>
        <w:tc>
          <w:tcPr>
            <w:tcW w:w="2250"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单位</w:t>
            </w:r>
          </w:p>
        </w:tc>
        <w:tc>
          <w:tcPr>
            <w:tcW w:w="2839"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职务</w:t>
            </w:r>
          </w:p>
        </w:tc>
        <w:tc>
          <w:tcPr>
            <w:tcW w:w="2771"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手机号码</w:t>
            </w:r>
          </w:p>
        </w:tc>
        <w:tc>
          <w:tcPr>
            <w:tcW w:w="2029"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邮箱</w:t>
            </w:r>
          </w:p>
        </w:tc>
        <w:tc>
          <w:tcPr>
            <w:tcW w:w="1530"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6" w:hRule="atLeast"/>
        </w:trPr>
        <w:tc>
          <w:tcPr>
            <w:tcW w:w="1721"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处级负责人</w:t>
            </w:r>
          </w:p>
        </w:tc>
        <w:tc>
          <w:tcPr>
            <w:tcW w:w="1065"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仿宋_GBK" w:cs="Times New Roman"/>
                <w:sz w:val="28"/>
                <w:szCs w:val="28"/>
              </w:rPr>
            </w:pPr>
          </w:p>
        </w:tc>
        <w:tc>
          <w:tcPr>
            <w:tcW w:w="2250"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仿宋_GBK" w:cs="Times New Roman"/>
                <w:sz w:val="28"/>
                <w:szCs w:val="28"/>
              </w:rPr>
            </w:pPr>
          </w:p>
        </w:tc>
        <w:tc>
          <w:tcPr>
            <w:tcW w:w="2839"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仿宋_GBK" w:cs="Times New Roman"/>
                <w:sz w:val="28"/>
                <w:szCs w:val="28"/>
              </w:rPr>
            </w:pPr>
          </w:p>
        </w:tc>
        <w:tc>
          <w:tcPr>
            <w:tcW w:w="2771"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仿宋_GBK" w:cs="Times New Roman"/>
                <w:sz w:val="28"/>
                <w:szCs w:val="28"/>
              </w:rPr>
            </w:pPr>
          </w:p>
        </w:tc>
        <w:tc>
          <w:tcPr>
            <w:tcW w:w="2029"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仿宋_GBK" w:cs="Times New Roman"/>
                <w:sz w:val="28"/>
                <w:szCs w:val="28"/>
              </w:rPr>
            </w:pPr>
          </w:p>
        </w:tc>
        <w:tc>
          <w:tcPr>
            <w:tcW w:w="1530"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仿宋_GBK"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3" w:hRule="atLeast"/>
        </w:trPr>
        <w:tc>
          <w:tcPr>
            <w:tcW w:w="1721"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工作联系人</w:t>
            </w:r>
          </w:p>
        </w:tc>
        <w:tc>
          <w:tcPr>
            <w:tcW w:w="1065"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仿宋_GBK" w:cs="Times New Roman"/>
                <w:sz w:val="28"/>
                <w:szCs w:val="28"/>
              </w:rPr>
            </w:pPr>
          </w:p>
        </w:tc>
        <w:tc>
          <w:tcPr>
            <w:tcW w:w="2250"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仿宋_GBK" w:cs="Times New Roman"/>
                <w:sz w:val="28"/>
                <w:szCs w:val="28"/>
              </w:rPr>
            </w:pPr>
          </w:p>
        </w:tc>
        <w:tc>
          <w:tcPr>
            <w:tcW w:w="2839"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仿宋_GBK" w:cs="Times New Roman"/>
                <w:sz w:val="28"/>
                <w:szCs w:val="28"/>
              </w:rPr>
            </w:pPr>
          </w:p>
        </w:tc>
        <w:tc>
          <w:tcPr>
            <w:tcW w:w="2771"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仿宋_GBK" w:cs="Times New Roman"/>
                <w:sz w:val="28"/>
                <w:szCs w:val="28"/>
              </w:rPr>
            </w:pPr>
          </w:p>
        </w:tc>
        <w:tc>
          <w:tcPr>
            <w:tcW w:w="2029"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仿宋_GBK" w:cs="Times New Roman"/>
                <w:sz w:val="28"/>
                <w:szCs w:val="28"/>
              </w:rPr>
            </w:pPr>
          </w:p>
        </w:tc>
        <w:tc>
          <w:tcPr>
            <w:tcW w:w="1530" w:type="dxa"/>
            <w:tcBorders>
              <w:top w:val="single" w:color="auto" w:sz="4" w:space="0"/>
              <w:left w:val="single" w:color="auto" w:sz="4" w:space="0"/>
              <w:bottom w:val="single" w:color="auto" w:sz="4" w:space="0"/>
              <w:right w:val="single" w:color="auto" w:sz="4" w:space="0"/>
            </w:tcBorders>
          </w:tcPr>
          <w:p>
            <w:pPr>
              <w:spacing w:line="520" w:lineRule="exact"/>
              <w:jc w:val="center"/>
              <w:rPr>
                <w:rFonts w:hint="default" w:ascii="Times New Roman" w:hAnsi="Times New Roman" w:eastAsia="方正仿宋_GBK" w:cs="Times New Roman"/>
                <w:sz w:val="28"/>
                <w:szCs w:val="28"/>
              </w:rPr>
            </w:pPr>
          </w:p>
        </w:tc>
      </w:tr>
    </w:tbl>
    <w:p>
      <w:pPr>
        <w:spacing w:line="52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注：请在表头处加盖省级团委社会联络工作牵头部门公章，5月31日前将纸质版扫描件（盖章）和word电子版（word文件命名格式为：“伙伴计划”联系人-省份-手机号）</w:t>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 HYPERLINK "mailto:一并发至团中央社会联络部邮箱y85212804@163.com" </w:instrText>
      </w:r>
      <w:r>
        <w:rPr>
          <w:rFonts w:hint="default" w:ascii="Times New Roman" w:hAnsi="Times New Roman" w:eastAsia="仿宋" w:cs="Times New Roman"/>
          <w:sz w:val="32"/>
          <w:szCs w:val="32"/>
        </w:rPr>
        <w:fldChar w:fldCharType="separate"/>
      </w:r>
      <w:r>
        <w:rPr>
          <w:rStyle w:val="8"/>
          <w:rFonts w:hint="default" w:ascii="Times New Roman" w:hAnsi="Times New Roman" w:eastAsia="仿宋" w:cs="Times New Roman"/>
          <w:color w:val="auto"/>
          <w:sz w:val="32"/>
          <w:szCs w:val="32"/>
          <w:u w:val="none"/>
        </w:rPr>
        <w:t>一并发至团中央社会联络部邮箱y85212804@163.com</w:t>
      </w:r>
      <w:r>
        <w:rPr>
          <w:rStyle w:val="8"/>
          <w:rFonts w:hint="default" w:ascii="Times New Roman" w:hAnsi="Times New Roman" w:eastAsia="仿宋" w:cs="Times New Roman"/>
          <w:color w:val="auto"/>
          <w:sz w:val="32"/>
          <w:szCs w:val="32"/>
          <w:u w:val="none"/>
        </w:rPr>
        <w:fldChar w:fldCharType="end"/>
      </w:r>
      <w:r>
        <w:rPr>
          <w:rFonts w:hint="default" w:ascii="Times New Roman" w:hAnsi="Times New Roman" w:eastAsia="仿宋" w:cs="Times New Roman"/>
          <w:sz w:val="32"/>
          <w:szCs w:val="32"/>
        </w:rPr>
        <w:t>。</w:t>
      </w:r>
    </w:p>
    <w:p>
      <w:pPr>
        <w:spacing w:line="520" w:lineRule="exact"/>
        <w:rPr>
          <w:rFonts w:hint="default" w:ascii="Times New Roman" w:hAnsi="Times New Roman" w:eastAsia="方正仿宋_GBK" w:cs="Times New Roman"/>
          <w:sz w:val="30"/>
          <w:szCs w:val="30"/>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altName w:val="Arial Unicode MS"/>
    <w:panose1 w:val="03000509000000000000"/>
    <w:charset w:val="86"/>
    <w:family w:val="script"/>
    <w:pitch w:val="default"/>
    <w:sig w:usb0="00000000" w:usb1="00000000" w:usb2="0000001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方正楷体简体">
    <w:panose1 w:val="02010601030101010101"/>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7910725"/>
      <w:docPartObj>
        <w:docPartGallery w:val="autotext"/>
      </w:docPartObj>
    </w:sdtPr>
    <w:sdtContent>
      <w:p>
        <w:pPr>
          <w:pStyle w:val="3"/>
          <w:jc w:val="center"/>
        </w:pPr>
        <w:r>
          <w:fldChar w:fldCharType="begin"/>
        </w:r>
        <w:r>
          <w:instrText xml:space="preserve">PAGE   \* MERGEFORMAT</w:instrText>
        </w:r>
        <w:r>
          <w:fldChar w:fldCharType="separate"/>
        </w:r>
        <w:r>
          <w:rPr>
            <w:lang w:val="zh-CN"/>
          </w:rPr>
          <w:t>9</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2CE"/>
    <w:rsid w:val="00000D22"/>
    <w:rsid w:val="00002754"/>
    <w:rsid w:val="00003637"/>
    <w:rsid w:val="00013100"/>
    <w:rsid w:val="000145DD"/>
    <w:rsid w:val="00014C3A"/>
    <w:rsid w:val="00015287"/>
    <w:rsid w:val="0002038F"/>
    <w:rsid w:val="000302B5"/>
    <w:rsid w:val="00031B4E"/>
    <w:rsid w:val="00031F63"/>
    <w:rsid w:val="000343BA"/>
    <w:rsid w:val="000404D0"/>
    <w:rsid w:val="0004503D"/>
    <w:rsid w:val="00045356"/>
    <w:rsid w:val="000474B1"/>
    <w:rsid w:val="00052762"/>
    <w:rsid w:val="00052960"/>
    <w:rsid w:val="00054CBA"/>
    <w:rsid w:val="00056E24"/>
    <w:rsid w:val="000652EE"/>
    <w:rsid w:val="000771EA"/>
    <w:rsid w:val="0008078E"/>
    <w:rsid w:val="000807DB"/>
    <w:rsid w:val="00084011"/>
    <w:rsid w:val="000860BE"/>
    <w:rsid w:val="00090933"/>
    <w:rsid w:val="0009252F"/>
    <w:rsid w:val="00097039"/>
    <w:rsid w:val="00097383"/>
    <w:rsid w:val="000A19D2"/>
    <w:rsid w:val="000A19F1"/>
    <w:rsid w:val="000A4AD2"/>
    <w:rsid w:val="000A5B99"/>
    <w:rsid w:val="000A6511"/>
    <w:rsid w:val="000A79E6"/>
    <w:rsid w:val="000B0027"/>
    <w:rsid w:val="000C324F"/>
    <w:rsid w:val="000C439B"/>
    <w:rsid w:val="000C4F33"/>
    <w:rsid w:val="000C5D26"/>
    <w:rsid w:val="000D0832"/>
    <w:rsid w:val="000D24F9"/>
    <w:rsid w:val="000D41AA"/>
    <w:rsid w:val="000D66BE"/>
    <w:rsid w:val="000D7B08"/>
    <w:rsid w:val="000E0BDB"/>
    <w:rsid w:val="000E101A"/>
    <w:rsid w:val="000E1055"/>
    <w:rsid w:val="000E3F6D"/>
    <w:rsid w:val="000E4F5C"/>
    <w:rsid w:val="000F62B4"/>
    <w:rsid w:val="000F74E9"/>
    <w:rsid w:val="00101E32"/>
    <w:rsid w:val="00111217"/>
    <w:rsid w:val="00111260"/>
    <w:rsid w:val="001141AA"/>
    <w:rsid w:val="00116A0D"/>
    <w:rsid w:val="001241B0"/>
    <w:rsid w:val="001260C6"/>
    <w:rsid w:val="001274C1"/>
    <w:rsid w:val="0013528C"/>
    <w:rsid w:val="00135529"/>
    <w:rsid w:val="0014323A"/>
    <w:rsid w:val="001455FA"/>
    <w:rsid w:val="001477F5"/>
    <w:rsid w:val="00152D8F"/>
    <w:rsid w:val="0015593C"/>
    <w:rsid w:val="0015612F"/>
    <w:rsid w:val="00160D13"/>
    <w:rsid w:val="0016131D"/>
    <w:rsid w:val="00162852"/>
    <w:rsid w:val="00176553"/>
    <w:rsid w:val="00191A63"/>
    <w:rsid w:val="00196CE5"/>
    <w:rsid w:val="001A0264"/>
    <w:rsid w:val="001A17D9"/>
    <w:rsid w:val="001A18AA"/>
    <w:rsid w:val="001A1DBC"/>
    <w:rsid w:val="001A25CA"/>
    <w:rsid w:val="001A2B7E"/>
    <w:rsid w:val="001A77FF"/>
    <w:rsid w:val="001B4CC2"/>
    <w:rsid w:val="001B61AE"/>
    <w:rsid w:val="001C0DA2"/>
    <w:rsid w:val="001C0DC2"/>
    <w:rsid w:val="001C503F"/>
    <w:rsid w:val="001D1EC6"/>
    <w:rsid w:val="001D2DC7"/>
    <w:rsid w:val="001E3EFC"/>
    <w:rsid w:val="001F2AF1"/>
    <w:rsid w:val="001F3BEC"/>
    <w:rsid w:val="001F7F23"/>
    <w:rsid w:val="002003C7"/>
    <w:rsid w:val="00201B22"/>
    <w:rsid w:val="00202231"/>
    <w:rsid w:val="00202A4C"/>
    <w:rsid w:val="00202BA0"/>
    <w:rsid w:val="002043E0"/>
    <w:rsid w:val="002046DB"/>
    <w:rsid w:val="002049DC"/>
    <w:rsid w:val="00204D67"/>
    <w:rsid w:val="0020696F"/>
    <w:rsid w:val="00211580"/>
    <w:rsid w:val="002131E6"/>
    <w:rsid w:val="00216641"/>
    <w:rsid w:val="00217F1B"/>
    <w:rsid w:val="002331D1"/>
    <w:rsid w:val="00233795"/>
    <w:rsid w:val="00240943"/>
    <w:rsid w:val="00240F6C"/>
    <w:rsid w:val="002446D2"/>
    <w:rsid w:val="0024590E"/>
    <w:rsid w:val="00245F1D"/>
    <w:rsid w:val="002468B9"/>
    <w:rsid w:val="00253DB1"/>
    <w:rsid w:val="002564BB"/>
    <w:rsid w:val="00256572"/>
    <w:rsid w:val="002639AD"/>
    <w:rsid w:val="0026477E"/>
    <w:rsid w:val="0026641E"/>
    <w:rsid w:val="002705C9"/>
    <w:rsid w:val="00272693"/>
    <w:rsid w:val="002736DC"/>
    <w:rsid w:val="00277593"/>
    <w:rsid w:val="00277BEB"/>
    <w:rsid w:val="002826FA"/>
    <w:rsid w:val="00286066"/>
    <w:rsid w:val="00291382"/>
    <w:rsid w:val="00293D14"/>
    <w:rsid w:val="00297EAB"/>
    <w:rsid w:val="00297FC3"/>
    <w:rsid w:val="002A24C5"/>
    <w:rsid w:val="002A4047"/>
    <w:rsid w:val="002A47CA"/>
    <w:rsid w:val="002A62C9"/>
    <w:rsid w:val="002A7E32"/>
    <w:rsid w:val="002B03F0"/>
    <w:rsid w:val="002B664E"/>
    <w:rsid w:val="002B7618"/>
    <w:rsid w:val="002B7DA4"/>
    <w:rsid w:val="002C343E"/>
    <w:rsid w:val="002D0054"/>
    <w:rsid w:val="002D0A54"/>
    <w:rsid w:val="002D4B47"/>
    <w:rsid w:val="002D60C9"/>
    <w:rsid w:val="002E0468"/>
    <w:rsid w:val="002F521B"/>
    <w:rsid w:val="00301BD7"/>
    <w:rsid w:val="00304BF6"/>
    <w:rsid w:val="00304F35"/>
    <w:rsid w:val="0030562C"/>
    <w:rsid w:val="00305739"/>
    <w:rsid w:val="003074CE"/>
    <w:rsid w:val="0031621D"/>
    <w:rsid w:val="0032041C"/>
    <w:rsid w:val="00320D3F"/>
    <w:rsid w:val="00323C81"/>
    <w:rsid w:val="00325DE0"/>
    <w:rsid w:val="003261BC"/>
    <w:rsid w:val="003271CB"/>
    <w:rsid w:val="00327FB7"/>
    <w:rsid w:val="003324D0"/>
    <w:rsid w:val="00332582"/>
    <w:rsid w:val="00332982"/>
    <w:rsid w:val="0034320B"/>
    <w:rsid w:val="003439FF"/>
    <w:rsid w:val="003440B7"/>
    <w:rsid w:val="00347BD9"/>
    <w:rsid w:val="003513AD"/>
    <w:rsid w:val="003538B0"/>
    <w:rsid w:val="003574C8"/>
    <w:rsid w:val="00357CA0"/>
    <w:rsid w:val="00362862"/>
    <w:rsid w:val="00366FB5"/>
    <w:rsid w:val="003719D2"/>
    <w:rsid w:val="00375CF3"/>
    <w:rsid w:val="00377EAC"/>
    <w:rsid w:val="00390463"/>
    <w:rsid w:val="00390DB1"/>
    <w:rsid w:val="00392551"/>
    <w:rsid w:val="003942C6"/>
    <w:rsid w:val="00396E70"/>
    <w:rsid w:val="003B5CB1"/>
    <w:rsid w:val="003B693D"/>
    <w:rsid w:val="003B7D6A"/>
    <w:rsid w:val="003C06F7"/>
    <w:rsid w:val="003C64D0"/>
    <w:rsid w:val="003D2972"/>
    <w:rsid w:val="003D4A53"/>
    <w:rsid w:val="003E1E9B"/>
    <w:rsid w:val="003E47C6"/>
    <w:rsid w:val="003F0CBE"/>
    <w:rsid w:val="003F0E50"/>
    <w:rsid w:val="003F5BE0"/>
    <w:rsid w:val="004060A3"/>
    <w:rsid w:val="00407A40"/>
    <w:rsid w:val="00412790"/>
    <w:rsid w:val="004150B2"/>
    <w:rsid w:val="004173DF"/>
    <w:rsid w:val="0042059D"/>
    <w:rsid w:val="0042296E"/>
    <w:rsid w:val="004324C3"/>
    <w:rsid w:val="004339A9"/>
    <w:rsid w:val="00434518"/>
    <w:rsid w:val="00436A6D"/>
    <w:rsid w:val="00443966"/>
    <w:rsid w:val="00444FCD"/>
    <w:rsid w:val="004504DD"/>
    <w:rsid w:val="00451898"/>
    <w:rsid w:val="00451C8B"/>
    <w:rsid w:val="0046026C"/>
    <w:rsid w:val="00466188"/>
    <w:rsid w:val="00467735"/>
    <w:rsid w:val="00467DA4"/>
    <w:rsid w:val="00477C0B"/>
    <w:rsid w:val="00481A1F"/>
    <w:rsid w:val="00487FB8"/>
    <w:rsid w:val="00490797"/>
    <w:rsid w:val="00491CC3"/>
    <w:rsid w:val="004928AD"/>
    <w:rsid w:val="00492F40"/>
    <w:rsid w:val="00495FAB"/>
    <w:rsid w:val="004A5A81"/>
    <w:rsid w:val="004A6A07"/>
    <w:rsid w:val="004A6D49"/>
    <w:rsid w:val="004A7A35"/>
    <w:rsid w:val="004B1457"/>
    <w:rsid w:val="004B4A62"/>
    <w:rsid w:val="004B7EAE"/>
    <w:rsid w:val="004C0EFA"/>
    <w:rsid w:val="004C1005"/>
    <w:rsid w:val="004D15CE"/>
    <w:rsid w:val="004D66B7"/>
    <w:rsid w:val="004E0D3C"/>
    <w:rsid w:val="004E2E2B"/>
    <w:rsid w:val="004E4B33"/>
    <w:rsid w:val="004F7EDA"/>
    <w:rsid w:val="00501D72"/>
    <w:rsid w:val="00504B14"/>
    <w:rsid w:val="00510064"/>
    <w:rsid w:val="00514CC7"/>
    <w:rsid w:val="00514DD6"/>
    <w:rsid w:val="00517730"/>
    <w:rsid w:val="00517B94"/>
    <w:rsid w:val="0052082C"/>
    <w:rsid w:val="00527574"/>
    <w:rsid w:val="00531CC0"/>
    <w:rsid w:val="005327D5"/>
    <w:rsid w:val="005328C8"/>
    <w:rsid w:val="00532979"/>
    <w:rsid w:val="00533F8B"/>
    <w:rsid w:val="00534BD5"/>
    <w:rsid w:val="00537BA2"/>
    <w:rsid w:val="00541C09"/>
    <w:rsid w:val="00541F76"/>
    <w:rsid w:val="00544012"/>
    <w:rsid w:val="005452DB"/>
    <w:rsid w:val="00545701"/>
    <w:rsid w:val="00547078"/>
    <w:rsid w:val="005478E6"/>
    <w:rsid w:val="0055556A"/>
    <w:rsid w:val="00555A80"/>
    <w:rsid w:val="00560C0C"/>
    <w:rsid w:val="0057245C"/>
    <w:rsid w:val="0057311B"/>
    <w:rsid w:val="00583F0B"/>
    <w:rsid w:val="00590449"/>
    <w:rsid w:val="005912CE"/>
    <w:rsid w:val="00592311"/>
    <w:rsid w:val="005953D9"/>
    <w:rsid w:val="00595D55"/>
    <w:rsid w:val="005A49B7"/>
    <w:rsid w:val="005A4B69"/>
    <w:rsid w:val="005B637D"/>
    <w:rsid w:val="005B753A"/>
    <w:rsid w:val="005C2863"/>
    <w:rsid w:val="005C3567"/>
    <w:rsid w:val="005C501C"/>
    <w:rsid w:val="005C696F"/>
    <w:rsid w:val="005D0415"/>
    <w:rsid w:val="005D0D6F"/>
    <w:rsid w:val="005E31DD"/>
    <w:rsid w:val="005E763A"/>
    <w:rsid w:val="005F050B"/>
    <w:rsid w:val="005F1616"/>
    <w:rsid w:val="005F364C"/>
    <w:rsid w:val="005F3789"/>
    <w:rsid w:val="005F6540"/>
    <w:rsid w:val="006012BD"/>
    <w:rsid w:val="00605B6A"/>
    <w:rsid w:val="00616AE5"/>
    <w:rsid w:val="0062140C"/>
    <w:rsid w:val="00626415"/>
    <w:rsid w:val="00636F67"/>
    <w:rsid w:val="00637D78"/>
    <w:rsid w:val="006463AE"/>
    <w:rsid w:val="00647F1C"/>
    <w:rsid w:val="00652157"/>
    <w:rsid w:val="00655EB7"/>
    <w:rsid w:val="00656B6A"/>
    <w:rsid w:val="00660804"/>
    <w:rsid w:val="00661BDB"/>
    <w:rsid w:val="00664129"/>
    <w:rsid w:val="0066646D"/>
    <w:rsid w:val="0067320D"/>
    <w:rsid w:val="0067543B"/>
    <w:rsid w:val="00683A81"/>
    <w:rsid w:val="00684722"/>
    <w:rsid w:val="006873C6"/>
    <w:rsid w:val="00687BAC"/>
    <w:rsid w:val="0069430A"/>
    <w:rsid w:val="00694B61"/>
    <w:rsid w:val="00695D1A"/>
    <w:rsid w:val="006A3420"/>
    <w:rsid w:val="006A3A1A"/>
    <w:rsid w:val="006A5FC2"/>
    <w:rsid w:val="006A6305"/>
    <w:rsid w:val="006B10B1"/>
    <w:rsid w:val="006B2F88"/>
    <w:rsid w:val="006B48FF"/>
    <w:rsid w:val="006C0F47"/>
    <w:rsid w:val="006C3FFC"/>
    <w:rsid w:val="006C4736"/>
    <w:rsid w:val="006C736D"/>
    <w:rsid w:val="006E1E25"/>
    <w:rsid w:val="006E7DE4"/>
    <w:rsid w:val="006F0C01"/>
    <w:rsid w:val="006F3AD3"/>
    <w:rsid w:val="006F4A99"/>
    <w:rsid w:val="00704556"/>
    <w:rsid w:val="007059D2"/>
    <w:rsid w:val="00713E96"/>
    <w:rsid w:val="00714E21"/>
    <w:rsid w:val="00720467"/>
    <w:rsid w:val="007227AD"/>
    <w:rsid w:val="00723E63"/>
    <w:rsid w:val="00725660"/>
    <w:rsid w:val="00725C3D"/>
    <w:rsid w:val="007310A9"/>
    <w:rsid w:val="00734708"/>
    <w:rsid w:val="0073570D"/>
    <w:rsid w:val="00737E3E"/>
    <w:rsid w:val="00740BCF"/>
    <w:rsid w:val="00741272"/>
    <w:rsid w:val="00742F19"/>
    <w:rsid w:val="007444B1"/>
    <w:rsid w:val="00747A54"/>
    <w:rsid w:val="00755E93"/>
    <w:rsid w:val="00756C87"/>
    <w:rsid w:val="00762755"/>
    <w:rsid w:val="007643D8"/>
    <w:rsid w:val="00773425"/>
    <w:rsid w:val="00776AC6"/>
    <w:rsid w:val="00776EC6"/>
    <w:rsid w:val="00776F5B"/>
    <w:rsid w:val="00787823"/>
    <w:rsid w:val="00792898"/>
    <w:rsid w:val="007973B9"/>
    <w:rsid w:val="007A5A4A"/>
    <w:rsid w:val="007A6875"/>
    <w:rsid w:val="007A6C55"/>
    <w:rsid w:val="007B21AE"/>
    <w:rsid w:val="007B4157"/>
    <w:rsid w:val="007B5BB2"/>
    <w:rsid w:val="007C3406"/>
    <w:rsid w:val="007C3BA2"/>
    <w:rsid w:val="007D56F0"/>
    <w:rsid w:val="007E07C4"/>
    <w:rsid w:val="007E0EF8"/>
    <w:rsid w:val="007E2521"/>
    <w:rsid w:val="007E2FEB"/>
    <w:rsid w:val="007E5CCD"/>
    <w:rsid w:val="007E62FE"/>
    <w:rsid w:val="007F2793"/>
    <w:rsid w:val="007F7A15"/>
    <w:rsid w:val="00800081"/>
    <w:rsid w:val="008040CD"/>
    <w:rsid w:val="00805B91"/>
    <w:rsid w:val="00807363"/>
    <w:rsid w:val="00810F9B"/>
    <w:rsid w:val="00811A80"/>
    <w:rsid w:val="008167C5"/>
    <w:rsid w:val="008177F1"/>
    <w:rsid w:val="00821995"/>
    <w:rsid w:val="008269BE"/>
    <w:rsid w:val="00827D81"/>
    <w:rsid w:val="00827F7F"/>
    <w:rsid w:val="008313D4"/>
    <w:rsid w:val="0083367C"/>
    <w:rsid w:val="0083799F"/>
    <w:rsid w:val="008462FE"/>
    <w:rsid w:val="0084742C"/>
    <w:rsid w:val="00851318"/>
    <w:rsid w:val="00855956"/>
    <w:rsid w:val="0085634B"/>
    <w:rsid w:val="00857127"/>
    <w:rsid w:val="00861878"/>
    <w:rsid w:val="008700DC"/>
    <w:rsid w:val="00873FE3"/>
    <w:rsid w:val="00874A0A"/>
    <w:rsid w:val="008777ED"/>
    <w:rsid w:val="008856B6"/>
    <w:rsid w:val="00885E93"/>
    <w:rsid w:val="00886251"/>
    <w:rsid w:val="008904B1"/>
    <w:rsid w:val="008907D1"/>
    <w:rsid w:val="00891D99"/>
    <w:rsid w:val="008926BB"/>
    <w:rsid w:val="00893123"/>
    <w:rsid w:val="008961F1"/>
    <w:rsid w:val="008A25EA"/>
    <w:rsid w:val="008A493B"/>
    <w:rsid w:val="008A7855"/>
    <w:rsid w:val="008B0E35"/>
    <w:rsid w:val="008B22FA"/>
    <w:rsid w:val="008B26D4"/>
    <w:rsid w:val="008B41EA"/>
    <w:rsid w:val="008B61DA"/>
    <w:rsid w:val="008B6BAE"/>
    <w:rsid w:val="008B7A8E"/>
    <w:rsid w:val="008C215B"/>
    <w:rsid w:val="008C3559"/>
    <w:rsid w:val="008D2EBE"/>
    <w:rsid w:val="008D3B8E"/>
    <w:rsid w:val="008D5562"/>
    <w:rsid w:val="008D5D97"/>
    <w:rsid w:val="008E1E4D"/>
    <w:rsid w:val="008E24BE"/>
    <w:rsid w:val="008E707A"/>
    <w:rsid w:val="008F11CF"/>
    <w:rsid w:val="008F5C3E"/>
    <w:rsid w:val="00900599"/>
    <w:rsid w:val="00901D48"/>
    <w:rsid w:val="009032A5"/>
    <w:rsid w:val="0090351A"/>
    <w:rsid w:val="009042C8"/>
    <w:rsid w:val="00911FBC"/>
    <w:rsid w:val="00912BA7"/>
    <w:rsid w:val="00920E66"/>
    <w:rsid w:val="00920EED"/>
    <w:rsid w:val="009261C3"/>
    <w:rsid w:val="00931210"/>
    <w:rsid w:val="0093231F"/>
    <w:rsid w:val="00937486"/>
    <w:rsid w:val="00943493"/>
    <w:rsid w:val="00961645"/>
    <w:rsid w:val="009716B9"/>
    <w:rsid w:val="00977A6B"/>
    <w:rsid w:val="009815A2"/>
    <w:rsid w:val="00982B4D"/>
    <w:rsid w:val="00983674"/>
    <w:rsid w:val="00987450"/>
    <w:rsid w:val="00987A2F"/>
    <w:rsid w:val="009954A1"/>
    <w:rsid w:val="0099723F"/>
    <w:rsid w:val="009A06B7"/>
    <w:rsid w:val="009A6FE5"/>
    <w:rsid w:val="009B67ED"/>
    <w:rsid w:val="009C0502"/>
    <w:rsid w:val="009C237A"/>
    <w:rsid w:val="009C34A9"/>
    <w:rsid w:val="009C37E0"/>
    <w:rsid w:val="009C6F7C"/>
    <w:rsid w:val="009D114F"/>
    <w:rsid w:val="009D31B8"/>
    <w:rsid w:val="009D4144"/>
    <w:rsid w:val="009D61C4"/>
    <w:rsid w:val="009F0026"/>
    <w:rsid w:val="009F5420"/>
    <w:rsid w:val="00A0327D"/>
    <w:rsid w:val="00A03765"/>
    <w:rsid w:val="00A04C15"/>
    <w:rsid w:val="00A10F34"/>
    <w:rsid w:val="00A159CF"/>
    <w:rsid w:val="00A20572"/>
    <w:rsid w:val="00A207F2"/>
    <w:rsid w:val="00A21B08"/>
    <w:rsid w:val="00A24BBB"/>
    <w:rsid w:val="00A24F0D"/>
    <w:rsid w:val="00A25C30"/>
    <w:rsid w:val="00A4352A"/>
    <w:rsid w:val="00A43C95"/>
    <w:rsid w:val="00A5312F"/>
    <w:rsid w:val="00A54C87"/>
    <w:rsid w:val="00A57056"/>
    <w:rsid w:val="00A65786"/>
    <w:rsid w:val="00A65A0F"/>
    <w:rsid w:val="00A67933"/>
    <w:rsid w:val="00A71266"/>
    <w:rsid w:val="00A73D98"/>
    <w:rsid w:val="00A8355D"/>
    <w:rsid w:val="00A83F45"/>
    <w:rsid w:val="00A855B5"/>
    <w:rsid w:val="00A872CF"/>
    <w:rsid w:val="00A919D8"/>
    <w:rsid w:val="00A964E7"/>
    <w:rsid w:val="00AA15E5"/>
    <w:rsid w:val="00AA730C"/>
    <w:rsid w:val="00AB0DF6"/>
    <w:rsid w:val="00AB127A"/>
    <w:rsid w:val="00AB3557"/>
    <w:rsid w:val="00AB7BE3"/>
    <w:rsid w:val="00AC0103"/>
    <w:rsid w:val="00AC3080"/>
    <w:rsid w:val="00AC4558"/>
    <w:rsid w:val="00AD17A5"/>
    <w:rsid w:val="00AD5CAA"/>
    <w:rsid w:val="00AE1BD4"/>
    <w:rsid w:val="00AE1EA5"/>
    <w:rsid w:val="00AE22CE"/>
    <w:rsid w:val="00AE5021"/>
    <w:rsid w:val="00AE605C"/>
    <w:rsid w:val="00AE6324"/>
    <w:rsid w:val="00AF29AE"/>
    <w:rsid w:val="00AF44E9"/>
    <w:rsid w:val="00B203F0"/>
    <w:rsid w:val="00B21A25"/>
    <w:rsid w:val="00B251D7"/>
    <w:rsid w:val="00B2550A"/>
    <w:rsid w:val="00B27A63"/>
    <w:rsid w:val="00B32828"/>
    <w:rsid w:val="00B3415C"/>
    <w:rsid w:val="00B36FDD"/>
    <w:rsid w:val="00B40E64"/>
    <w:rsid w:val="00B45694"/>
    <w:rsid w:val="00B4626F"/>
    <w:rsid w:val="00B50D6B"/>
    <w:rsid w:val="00B5116E"/>
    <w:rsid w:val="00B54257"/>
    <w:rsid w:val="00B56FA1"/>
    <w:rsid w:val="00B7194D"/>
    <w:rsid w:val="00B740D8"/>
    <w:rsid w:val="00B76740"/>
    <w:rsid w:val="00B81E84"/>
    <w:rsid w:val="00B8638E"/>
    <w:rsid w:val="00B926A0"/>
    <w:rsid w:val="00B93302"/>
    <w:rsid w:val="00B93FDB"/>
    <w:rsid w:val="00B95767"/>
    <w:rsid w:val="00B95DBE"/>
    <w:rsid w:val="00B96DEB"/>
    <w:rsid w:val="00B976BD"/>
    <w:rsid w:val="00BA03D5"/>
    <w:rsid w:val="00BA059E"/>
    <w:rsid w:val="00BA18CB"/>
    <w:rsid w:val="00BB2D9B"/>
    <w:rsid w:val="00BB524F"/>
    <w:rsid w:val="00BC64E4"/>
    <w:rsid w:val="00BD0712"/>
    <w:rsid w:val="00BD68DC"/>
    <w:rsid w:val="00BE4A56"/>
    <w:rsid w:val="00BE5935"/>
    <w:rsid w:val="00BE5C80"/>
    <w:rsid w:val="00BE7359"/>
    <w:rsid w:val="00BF18D0"/>
    <w:rsid w:val="00BF323A"/>
    <w:rsid w:val="00BF3C5F"/>
    <w:rsid w:val="00BF463E"/>
    <w:rsid w:val="00BF6315"/>
    <w:rsid w:val="00BF68D0"/>
    <w:rsid w:val="00C00160"/>
    <w:rsid w:val="00C0528B"/>
    <w:rsid w:val="00C11CA8"/>
    <w:rsid w:val="00C13C54"/>
    <w:rsid w:val="00C146B2"/>
    <w:rsid w:val="00C16124"/>
    <w:rsid w:val="00C17DBB"/>
    <w:rsid w:val="00C2192A"/>
    <w:rsid w:val="00C23D4C"/>
    <w:rsid w:val="00C24764"/>
    <w:rsid w:val="00C24DB1"/>
    <w:rsid w:val="00C3796C"/>
    <w:rsid w:val="00C4220E"/>
    <w:rsid w:val="00C42610"/>
    <w:rsid w:val="00C43718"/>
    <w:rsid w:val="00C44B45"/>
    <w:rsid w:val="00C47F08"/>
    <w:rsid w:val="00C505F3"/>
    <w:rsid w:val="00C50835"/>
    <w:rsid w:val="00C5439A"/>
    <w:rsid w:val="00C54E2F"/>
    <w:rsid w:val="00C6215A"/>
    <w:rsid w:val="00C63835"/>
    <w:rsid w:val="00C675A2"/>
    <w:rsid w:val="00C67842"/>
    <w:rsid w:val="00C712BB"/>
    <w:rsid w:val="00C71623"/>
    <w:rsid w:val="00C761D0"/>
    <w:rsid w:val="00C7660C"/>
    <w:rsid w:val="00C76CE4"/>
    <w:rsid w:val="00C812A5"/>
    <w:rsid w:val="00C832FD"/>
    <w:rsid w:val="00C86A2D"/>
    <w:rsid w:val="00C92894"/>
    <w:rsid w:val="00C935E7"/>
    <w:rsid w:val="00C96973"/>
    <w:rsid w:val="00C96CE8"/>
    <w:rsid w:val="00CA0DA3"/>
    <w:rsid w:val="00CA3E07"/>
    <w:rsid w:val="00CA4EC9"/>
    <w:rsid w:val="00CB0F02"/>
    <w:rsid w:val="00CB2843"/>
    <w:rsid w:val="00CB45E0"/>
    <w:rsid w:val="00CC0385"/>
    <w:rsid w:val="00CC31C0"/>
    <w:rsid w:val="00CC7203"/>
    <w:rsid w:val="00CC775C"/>
    <w:rsid w:val="00CD12A5"/>
    <w:rsid w:val="00CD14F0"/>
    <w:rsid w:val="00CD49D8"/>
    <w:rsid w:val="00CE0BAE"/>
    <w:rsid w:val="00CE2A98"/>
    <w:rsid w:val="00CF23A3"/>
    <w:rsid w:val="00CF5B84"/>
    <w:rsid w:val="00D03085"/>
    <w:rsid w:val="00D03944"/>
    <w:rsid w:val="00D05332"/>
    <w:rsid w:val="00D07A0D"/>
    <w:rsid w:val="00D161DB"/>
    <w:rsid w:val="00D23791"/>
    <w:rsid w:val="00D3247C"/>
    <w:rsid w:val="00D339B9"/>
    <w:rsid w:val="00D40702"/>
    <w:rsid w:val="00D42795"/>
    <w:rsid w:val="00D43C00"/>
    <w:rsid w:val="00D508B1"/>
    <w:rsid w:val="00D536CF"/>
    <w:rsid w:val="00D54801"/>
    <w:rsid w:val="00D54DA9"/>
    <w:rsid w:val="00D56613"/>
    <w:rsid w:val="00D57768"/>
    <w:rsid w:val="00D66CC5"/>
    <w:rsid w:val="00D7037F"/>
    <w:rsid w:val="00D755DB"/>
    <w:rsid w:val="00D76DDF"/>
    <w:rsid w:val="00D77DB0"/>
    <w:rsid w:val="00D8471C"/>
    <w:rsid w:val="00D915B3"/>
    <w:rsid w:val="00D93386"/>
    <w:rsid w:val="00D96156"/>
    <w:rsid w:val="00DA2A3D"/>
    <w:rsid w:val="00DA34CE"/>
    <w:rsid w:val="00DA7B8D"/>
    <w:rsid w:val="00DB0CE4"/>
    <w:rsid w:val="00DB1BBD"/>
    <w:rsid w:val="00DB3BB4"/>
    <w:rsid w:val="00DB3C13"/>
    <w:rsid w:val="00DB6EC3"/>
    <w:rsid w:val="00DC5B33"/>
    <w:rsid w:val="00DD0800"/>
    <w:rsid w:val="00DD1EF5"/>
    <w:rsid w:val="00DD26E8"/>
    <w:rsid w:val="00DD73E5"/>
    <w:rsid w:val="00DE1A8F"/>
    <w:rsid w:val="00DE4710"/>
    <w:rsid w:val="00DE7898"/>
    <w:rsid w:val="00DF41A5"/>
    <w:rsid w:val="00DF545D"/>
    <w:rsid w:val="00DF7315"/>
    <w:rsid w:val="00E03266"/>
    <w:rsid w:val="00E209BC"/>
    <w:rsid w:val="00E21AC8"/>
    <w:rsid w:val="00E34BAC"/>
    <w:rsid w:val="00E357AD"/>
    <w:rsid w:val="00E367B5"/>
    <w:rsid w:val="00E36F7A"/>
    <w:rsid w:val="00E41634"/>
    <w:rsid w:val="00E45827"/>
    <w:rsid w:val="00E52797"/>
    <w:rsid w:val="00E565BB"/>
    <w:rsid w:val="00E600B0"/>
    <w:rsid w:val="00E61643"/>
    <w:rsid w:val="00E67FD2"/>
    <w:rsid w:val="00E70763"/>
    <w:rsid w:val="00E71789"/>
    <w:rsid w:val="00E71980"/>
    <w:rsid w:val="00E7394F"/>
    <w:rsid w:val="00E745CD"/>
    <w:rsid w:val="00E74869"/>
    <w:rsid w:val="00E87A05"/>
    <w:rsid w:val="00E92638"/>
    <w:rsid w:val="00E94369"/>
    <w:rsid w:val="00E94D54"/>
    <w:rsid w:val="00EA1785"/>
    <w:rsid w:val="00EA1B6B"/>
    <w:rsid w:val="00EA78F6"/>
    <w:rsid w:val="00EB100E"/>
    <w:rsid w:val="00EB6A05"/>
    <w:rsid w:val="00EC0D64"/>
    <w:rsid w:val="00EC17C5"/>
    <w:rsid w:val="00EC7FEF"/>
    <w:rsid w:val="00ED3FCE"/>
    <w:rsid w:val="00ED747C"/>
    <w:rsid w:val="00EE2086"/>
    <w:rsid w:val="00EE2D5F"/>
    <w:rsid w:val="00EE44EA"/>
    <w:rsid w:val="00EE5F16"/>
    <w:rsid w:val="00EE6093"/>
    <w:rsid w:val="00EE7967"/>
    <w:rsid w:val="00EF6CF3"/>
    <w:rsid w:val="00EF6E69"/>
    <w:rsid w:val="00EF704A"/>
    <w:rsid w:val="00F00555"/>
    <w:rsid w:val="00F00A39"/>
    <w:rsid w:val="00F02C61"/>
    <w:rsid w:val="00F07783"/>
    <w:rsid w:val="00F077AE"/>
    <w:rsid w:val="00F10B44"/>
    <w:rsid w:val="00F1118C"/>
    <w:rsid w:val="00F12249"/>
    <w:rsid w:val="00F13915"/>
    <w:rsid w:val="00F1787A"/>
    <w:rsid w:val="00F225CC"/>
    <w:rsid w:val="00F230A8"/>
    <w:rsid w:val="00F40C55"/>
    <w:rsid w:val="00F4643E"/>
    <w:rsid w:val="00F47849"/>
    <w:rsid w:val="00F502D0"/>
    <w:rsid w:val="00F5197E"/>
    <w:rsid w:val="00F63713"/>
    <w:rsid w:val="00F65077"/>
    <w:rsid w:val="00F6793F"/>
    <w:rsid w:val="00F74C5D"/>
    <w:rsid w:val="00F843A3"/>
    <w:rsid w:val="00F87861"/>
    <w:rsid w:val="00F9112B"/>
    <w:rsid w:val="00F9153F"/>
    <w:rsid w:val="00F924CA"/>
    <w:rsid w:val="00F925B8"/>
    <w:rsid w:val="00F94D53"/>
    <w:rsid w:val="00F94E62"/>
    <w:rsid w:val="00F9723A"/>
    <w:rsid w:val="00FB5445"/>
    <w:rsid w:val="00FC0F6D"/>
    <w:rsid w:val="00FC41EF"/>
    <w:rsid w:val="00FC747A"/>
    <w:rsid w:val="00FD077C"/>
    <w:rsid w:val="00FD6003"/>
    <w:rsid w:val="00FE7C6E"/>
    <w:rsid w:val="00FF1D05"/>
    <w:rsid w:val="00FF273D"/>
    <w:rsid w:val="19AA01A4"/>
    <w:rsid w:val="1AC57F14"/>
    <w:rsid w:val="1AFF2A9A"/>
    <w:rsid w:val="2C8903FA"/>
    <w:rsid w:val="74254C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8">
    <w:name w:val="Hyperlink"/>
    <w:basedOn w:val="7"/>
    <w:unhideWhenUsed/>
    <w:qFormat/>
    <w:uiPriority w:val="99"/>
    <w:rPr>
      <w:color w:val="0000FF" w:themeColor="hyperlink"/>
      <w:u w:val="single"/>
      <w14:textFill>
        <w14:solidFill>
          <w14:schemeClr w14:val="hlink"/>
        </w14:solidFill>
      </w14:textFill>
    </w:rPr>
  </w:style>
  <w:style w:type="paragraph" w:styleId="9">
    <w:name w:val="List Paragraph"/>
    <w:basedOn w:val="1"/>
    <w:qFormat/>
    <w:uiPriority w:val="34"/>
    <w:pPr>
      <w:ind w:firstLine="420" w:firstLineChars="200"/>
    </w:pPr>
  </w:style>
  <w:style w:type="character" w:customStyle="1" w:styleId="10">
    <w:name w:val="批注框文本 Char"/>
    <w:basedOn w:val="7"/>
    <w:link w:val="2"/>
    <w:semiHidden/>
    <w:qFormat/>
    <w:uiPriority w:val="99"/>
    <w:rPr>
      <w:sz w:val="18"/>
      <w:szCs w:val="18"/>
    </w:rPr>
  </w:style>
  <w:style w:type="character" w:customStyle="1" w:styleId="11">
    <w:name w:val="页眉 Char"/>
    <w:basedOn w:val="7"/>
    <w:link w:val="4"/>
    <w:qFormat/>
    <w:uiPriority w:val="99"/>
    <w:rPr>
      <w:sz w:val="18"/>
      <w:szCs w:val="18"/>
    </w:rPr>
  </w:style>
  <w:style w:type="character" w:customStyle="1" w:styleId="12">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E06F30-6BF0-489A-AE0B-1AEAD16D8403}">
  <ds:schemaRefs/>
</ds:datastoreItem>
</file>

<file path=docProps/app.xml><?xml version="1.0" encoding="utf-8"?>
<Properties xmlns="http://schemas.openxmlformats.org/officeDocument/2006/extended-properties" xmlns:vt="http://schemas.openxmlformats.org/officeDocument/2006/docPropsVTypes">
  <Template>Normal</Template>
  <Pages>24</Pages>
  <Words>1575</Words>
  <Characters>8980</Characters>
  <Lines>74</Lines>
  <Paragraphs>21</Paragraphs>
  <TotalTime>526</TotalTime>
  <ScaleCrop>false</ScaleCrop>
  <LinksUpToDate>false</LinksUpToDate>
  <CharactersWithSpaces>10534</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2019-05-10T11:28:00Z</dcterms:created>
  <dc:creator>尹光毅</dc:creator>
  <cp:lastModifiedBy>八百大爷—亮亮</cp:lastModifiedBy>
  <cp:lastPrinted>2019-05-27T08:36:00Z</cp:lastPrinted>
  <dcterms:modified xsi:type="dcterms:W3CDTF">2019-06-18T02:56:29Z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y fmtid="{D5CDD505-2E9C-101B-9397-08002B2CF9AE}" pid="3" name="EDOID">
    <vt:i4>113117662</vt:i4>
  </property>
</Properties>
</file>