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580" w:lineRule="exact"/>
        <w:rPr>
          <w:rFonts w:hint="eastAsia" w:ascii="Times New Roman" w:hAnsi="Times New Roman" w:eastAsia="方正仿宋_GBK"/>
          <w:snapToGrid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sz w:val="32"/>
          <w:szCs w:val="32"/>
        </w:rPr>
        <w:t>附件</w:t>
      </w:r>
    </w:p>
    <w:p>
      <w:pPr>
        <w:overflowPunct w:val="0"/>
        <w:adjustRightInd w:val="0"/>
        <w:snapToGrid w:val="0"/>
        <w:spacing w:line="580" w:lineRule="exact"/>
        <w:jc w:val="center"/>
        <w:rPr>
          <w:rFonts w:hint="eastAsia" w:ascii="方正小标宋_GBK" w:hAnsi="Times New Roman" w:eastAsia="方正小标宋_GBK"/>
          <w:snapToGrid w:val="0"/>
          <w:sz w:val="44"/>
          <w:szCs w:val="32"/>
        </w:rPr>
      </w:pPr>
      <w:bookmarkStart w:id="0" w:name="_GoBack"/>
      <w:r>
        <w:rPr>
          <w:rFonts w:hint="eastAsia" w:ascii="方正小标宋_GBK" w:hAnsi="Times New Roman" w:eastAsia="方正小标宋_GBK"/>
          <w:snapToGrid w:val="0"/>
          <w:sz w:val="44"/>
          <w:szCs w:val="32"/>
        </w:rPr>
        <w:t>全区性社会团体负责人任前公示名单</w:t>
      </w:r>
    </w:p>
    <w:bookmarkEnd w:id="0"/>
    <w:p>
      <w:pPr>
        <w:overflowPunct w:val="0"/>
        <w:adjustRightInd w:val="0"/>
        <w:snapToGrid w:val="0"/>
        <w:spacing w:line="580" w:lineRule="exact"/>
        <w:jc w:val="center"/>
        <w:rPr>
          <w:rFonts w:hint="eastAsia" w:ascii="方正小标宋_GBK" w:hAnsi="Times New Roman" w:eastAsia="方正小标宋_GBK"/>
          <w:snapToGrid w:val="0"/>
          <w:sz w:val="44"/>
          <w:szCs w:val="32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2"/>
        <w:gridCol w:w="2552"/>
        <w:gridCol w:w="2162"/>
        <w:gridCol w:w="1560"/>
        <w:gridCol w:w="705"/>
        <w:gridCol w:w="1335"/>
        <w:gridCol w:w="2865"/>
        <w:gridCol w:w="1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序号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社会团体名称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业务主管单位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/行业党委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拟任负责人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姓名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性别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拟任社会团体职务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本人所在单位及职务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广西翻译协会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自治区社科联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温家凯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广西达译科技有限公司总经理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届中调整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广西造纸行业协会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自治区工业和信息化厅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孙炳建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APP（中国）大纸事业部兼广西金桂浆纸业有限公司副总经理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届中调整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广西造纸行业协会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自治区工业和信息化厅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刘政宏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桂林奇峰纸业有限公司总经理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届中调整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广西造纸学会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自治区科协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孙炳建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副理事长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APP（中国）大纸事业部兼广西金桂浆纸业有限公司副总经理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届中调整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广西造纸学会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自治区科协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蒋玉明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副理事长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广西永凯六景纸业集团有限责任公示副总裁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届中调整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广西自然科学博物馆协会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自治区科协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叶宗波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会长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自治区科协原党组书记、副主席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广西自然科学博物馆协会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自治区科协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何  求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自治区科协党组成员、副主席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广西自然科学博物馆协会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自治区科协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江  洪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自治区科协原副巡视员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广西自然科学博物馆协会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自治区科协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黄星华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 xml:space="preserve">广西科技馆馆长 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广西自然科学博物馆协会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自治区科协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李邦模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秘书长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广西科技馆副馆长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广西行动学习研究会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百色干部学院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邢  江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自治区党委区直机关工委组织部部长、一级调研员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届中调整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广西行动学习研究会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百色干部学院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王  洁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自治区国资委法人治理管理处处长、一级调研员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届中调整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广西农村扶贫助困联合会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直接登记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符安卫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会长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广西泰宁投资集团有限公司董事长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广西农村扶贫助困联合会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直接登记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李继民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广西度彤商贸有限公司副总经理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广西农村扶贫助困联合会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直接登记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李一民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秘书长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广西泰宁投资集团有限公司副总经理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640BC8"/>
    <w:rsid w:val="1164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2021-01-18T00:48:00Z</dcterms:created>
  <dc:creator>韦玲宇</dc:creator>
  <cp:lastModifiedBy>韦玲宇</cp:lastModifiedBy>
  <dcterms:modified xsi:type="dcterms:W3CDTF">2021-01-18T00:48:48Z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427244043_btnclosed</vt:lpwstr>
  </property>
</Properties>
</file>