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ackground w:color="ffffff"/>
  <w:body>
    <w:p>
      <w:pPr>
        <w:pBdr/>
        <w:spacing w:line="500" w:lineRule="exact"/>
        <w:ind w:right="56" w:left="56"/>
        <w:rPr>
          <w:rFonts w:ascii="方正黑体_GBK" w:eastAsia="方正黑体_GBK"/>
          <w:sz w:val="32"/>
          <w:szCs w:val="32"/>
        </w:rPr>
      </w:pPr>
      <w:r>
        <w:rPr>
          <w:rFonts w:hint="eastAsia" w:ascii="方正黑体_GBK" w:eastAsia="方正黑体_GBK"/>
          <w:sz w:val="32"/>
          <w:szCs w:val="32"/>
        </w:rPr>
        <w:t xml:space="preserve">附件1</w:t>
      </w:r>
      <w:r>
        <w:rPr>
          <w:rFonts w:ascii="方正黑体_GBK" w:eastAsia="方正黑体_GBK"/>
          <w:sz w:val="32"/>
          <w:szCs w:val="32"/>
        </w:rPr>
      </w:r>
    </w:p>
    <w:p>
      <w:pPr>
        <w:pBdr/>
        <w:spacing w:line="500" w:lineRule="exact"/>
        <w:ind w:right="56" w:left="56"/>
        <w:rPr>
          <w:rFonts w:eastAsia="方正仿宋_GBK"/>
          <w:sz w:val="32"/>
          <w:szCs w:val="32"/>
        </w:rPr>
      </w:pPr>
      <w:r>
        <w:rPr>
          <w:rFonts w:eastAsia="方正仿宋_GBK"/>
          <w:sz w:val="32"/>
          <w:szCs w:val="32"/>
        </w:rPr>
      </w:r>
      <w:r>
        <w:rPr>
          <w:rFonts w:eastAsia="方正仿宋_GBK"/>
          <w:sz w:val="32"/>
          <w:szCs w:val="32"/>
        </w:rPr>
      </w:r>
    </w:p>
    <w:p>
      <w:pPr>
        <w:pBdr/>
        <w:spacing w:line="500" w:lineRule="exact"/>
        <w:ind w:right="56" w:left="56"/>
        <w:jc w:val="center"/>
        <w:rPr>
          <w:rFonts w:hint="eastAsia" w:ascii="方正小标宋_GBK" w:eastAsia="方正小标宋_GBK"/>
          <w:sz w:val="44"/>
          <w:szCs w:val="44"/>
        </w:rPr>
      </w:pPr>
      <w:r/>
      <w:bookmarkStart w:id="0" w:name="_GoBack"/>
      <w:r>
        <w:rPr>
          <w:rFonts w:hint="eastAsia" w:ascii="方正小标宋_GBK" w:eastAsia="方正小标宋_GBK"/>
          <w:sz w:val="44"/>
          <w:szCs w:val="44"/>
        </w:rPr>
        <w:t xml:space="preserve">第四批2025年度—2027年度公益性社会组织捐赠税前扣除资格申报表</w:t>
      </w:r>
      <w:bookmarkEnd w:id="0"/>
      <w:r>
        <w:rPr>
          <w:rFonts w:hint="eastAsia" w:ascii="方正小标宋_GBK" w:eastAsia="方正小标宋_GBK"/>
          <w:sz w:val="44"/>
          <w:szCs w:val="44"/>
        </w:rPr>
      </w:r>
    </w:p>
    <w:p>
      <w:pPr>
        <w:pBdr/>
        <w:spacing w:line="500" w:lineRule="exact"/>
        <w:ind w:right="56" w:left="56"/>
        <w:rPr>
          <w:rFonts w:eastAsia="方正仿宋_GBK"/>
          <w:sz w:val="32"/>
          <w:szCs w:val="32"/>
        </w:rPr>
      </w:pPr>
      <w:r>
        <w:rPr>
          <w:rFonts w:eastAsia="方正仿宋_GBK"/>
          <w:sz w:val="32"/>
          <w:szCs w:val="32"/>
        </w:rPr>
      </w:r>
      <w:r>
        <w:rPr>
          <w:rFonts w:eastAsia="方正仿宋_GBK"/>
          <w:sz w:val="32"/>
          <w:szCs w:val="32"/>
        </w:rPr>
      </w:r>
    </w:p>
    <w:p>
      <w:pPr>
        <w:pBdr/>
        <w:spacing w:after="93" w:line="500" w:lineRule="exact"/>
        <w:ind w:right="56" w:left="56"/>
        <w:rPr>
          <w:rFonts w:eastAsia="方正仿宋_GBK"/>
          <w:sz w:val="32"/>
          <w:szCs w:val="32"/>
        </w:rPr>
      </w:pPr>
      <w:r>
        <w:rPr>
          <w:rFonts w:hint="eastAsia" w:eastAsia="方正仿宋_GBK"/>
          <w:sz w:val="32"/>
          <w:szCs w:val="32"/>
        </w:rPr>
        <w:t xml:space="preserve">申报单位：（盖章）</w:t>
      </w:r>
      <w:r>
        <w:rPr>
          <w:rFonts w:eastAsia="方正仿宋_GBK"/>
          <w:sz w:val="32"/>
          <w:szCs w:val="32"/>
        </w:rPr>
        <w:t xml:space="preserve">                            </w:t>
      </w:r>
      <w:r>
        <w:rPr>
          <w:rFonts w:hint="eastAsia" w:eastAsia="方正仿宋_GBK"/>
          <w:sz w:val="32"/>
          <w:szCs w:val="32"/>
        </w:rPr>
        <w:t xml:space="preserve">             </w:t>
      </w:r>
      <w:r>
        <w:rPr>
          <w:rFonts w:hint="eastAsia" w:eastAsia="方正仿宋_GBK"/>
          <w:sz w:val="32"/>
          <w:szCs w:val="32"/>
        </w:rPr>
        <w:t xml:space="preserve">申报日期：</w:t>
      </w:r>
      <w:r>
        <w:rPr>
          <w:rFonts w:hint="eastAsia" w:eastAsia="方正仿宋_GBK"/>
          <w:sz w:val="32"/>
          <w:szCs w:val="32"/>
        </w:rPr>
        <w:t xml:space="preserve">  </w:t>
      </w:r>
      <w:r>
        <w:rPr>
          <w:rFonts w:eastAsia="方正仿宋_GBK"/>
          <w:sz w:val="32"/>
          <w:szCs w:val="32"/>
        </w:rPr>
        <w:t xml:space="preserve">   </w:t>
      </w:r>
      <w:r>
        <w:rPr>
          <w:rFonts w:hint="eastAsia" w:eastAsia="方正仿宋_GBK"/>
          <w:sz w:val="32"/>
          <w:szCs w:val="32"/>
        </w:rPr>
        <w:t xml:space="preserve">年</w:t>
      </w:r>
      <w:r>
        <w:rPr>
          <w:rFonts w:eastAsia="方正仿宋_GBK"/>
          <w:sz w:val="32"/>
          <w:szCs w:val="32"/>
        </w:rPr>
        <w:t xml:space="preserve">   </w:t>
      </w:r>
      <w:r>
        <w:rPr>
          <w:rFonts w:hint="eastAsia" w:eastAsia="方正仿宋_GBK"/>
          <w:sz w:val="32"/>
          <w:szCs w:val="32"/>
        </w:rPr>
        <w:t xml:space="preserve">月</w:t>
      </w:r>
      <w:r>
        <w:rPr>
          <w:rFonts w:eastAsia="方正仿宋_GBK"/>
          <w:sz w:val="32"/>
          <w:szCs w:val="32"/>
        </w:rPr>
        <w:t xml:space="preserve">   </w:t>
      </w:r>
      <w:r>
        <w:rPr>
          <w:rFonts w:hint="eastAsia" w:eastAsia="方正仿宋_GBK"/>
          <w:sz w:val="32"/>
          <w:szCs w:val="32"/>
        </w:rPr>
        <w:t xml:space="preserve">日</w:t>
      </w:r>
      <w:r>
        <w:rPr>
          <w:rFonts w:eastAsia="方正仿宋_GBK"/>
          <w:sz w:val="32"/>
          <w:szCs w:val="32"/>
        </w:rPr>
      </w:r>
    </w:p>
    <w:tbl>
      <w:tblPr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655"/>
        <w:gridCol w:w="708"/>
        <w:gridCol w:w="709"/>
        <w:gridCol w:w="709"/>
        <w:gridCol w:w="709"/>
        <w:gridCol w:w="850"/>
        <w:gridCol w:w="851"/>
        <w:gridCol w:w="850"/>
        <w:gridCol w:w="709"/>
        <w:gridCol w:w="992"/>
        <w:gridCol w:w="851"/>
        <w:gridCol w:w="1275"/>
        <w:gridCol w:w="1276"/>
        <w:gridCol w:w="905"/>
        <w:gridCol w:w="851"/>
        <w:gridCol w:w="850"/>
        <w:gridCol w:w="710"/>
      </w:tblGrid>
      <w:tr>
        <w:trPr>
          <w:cantSplit/>
          <w:jc w:val="center"/>
          <w:trHeight w:val="211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5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2"/>
                <w:szCs w:val="22"/>
              </w:rPr>
            </w:pPr>
            <w:r>
              <w:rPr>
                <w:rFonts w:hint="eastAsia" w:eastAsia="方正黑体_GBK"/>
                <w:bCs/>
                <w:sz w:val="22"/>
                <w:szCs w:val="22"/>
              </w:rPr>
              <w:t xml:space="preserve">统一社会信用代码</w:t>
            </w:r>
            <w:r>
              <w:rPr>
                <w:rFonts w:eastAsia="方正黑体_GBK"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2"/>
                <w:szCs w:val="22"/>
              </w:rPr>
            </w:pPr>
            <w:r>
              <w:rPr>
                <w:rFonts w:hint="eastAsia" w:eastAsia="方正黑体_GBK"/>
                <w:bCs/>
                <w:sz w:val="22"/>
                <w:szCs w:val="22"/>
              </w:rPr>
              <w:t xml:space="preserve">社会组织名称</w:t>
            </w:r>
            <w:r>
              <w:rPr>
                <w:rFonts w:eastAsia="方正黑体_GBK"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2"/>
                <w:szCs w:val="22"/>
              </w:rPr>
            </w:pPr>
            <w:r>
              <w:rPr>
                <w:rFonts w:hint="eastAsia" w:eastAsia="方正黑体_GBK"/>
                <w:bCs/>
                <w:sz w:val="22"/>
                <w:szCs w:val="22"/>
              </w:rPr>
              <w:t xml:space="preserve">社会组织类型</w:t>
            </w:r>
            <w:r>
              <w:rPr>
                <w:rFonts w:eastAsia="方正黑体_GBK"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2"/>
                <w:szCs w:val="22"/>
              </w:rPr>
            </w:pPr>
            <w:r>
              <w:rPr>
                <w:rFonts w:hint="eastAsia" w:eastAsia="方正黑体_GBK"/>
                <w:bCs/>
                <w:sz w:val="22"/>
                <w:szCs w:val="22"/>
              </w:rPr>
              <w:t xml:space="preserve">登记管理机关</w:t>
            </w:r>
            <w:r>
              <w:rPr>
                <w:rFonts w:hint="eastAsia" w:eastAsia="方正黑体_GBK"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2"/>
                <w:szCs w:val="22"/>
              </w:rPr>
            </w:pPr>
            <w:r>
              <w:rPr>
                <w:rFonts w:hint="eastAsia" w:eastAsia="方正黑体_GBK"/>
                <w:bCs/>
                <w:sz w:val="22"/>
                <w:szCs w:val="22"/>
              </w:rPr>
              <w:t xml:space="preserve">业务主管部门</w:t>
            </w:r>
            <w:r>
              <w:rPr>
                <w:rFonts w:hint="eastAsia" w:eastAsia="方正黑体_GBK"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2"/>
                <w:szCs w:val="22"/>
              </w:rPr>
            </w:pPr>
            <w:r>
              <w:rPr>
                <w:rFonts w:hint="eastAsia" w:eastAsia="方正黑体_GBK"/>
                <w:bCs/>
                <w:sz w:val="22"/>
                <w:szCs w:val="22"/>
              </w:rPr>
              <w:t xml:space="preserve">成立</w:t>
            </w:r>
            <w:r>
              <w:rPr>
                <w:rFonts w:hint="eastAsia" w:eastAsia="方正黑体_GBK"/>
                <w:bCs/>
                <w:sz w:val="22"/>
                <w:szCs w:val="22"/>
              </w:rPr>
            </w:r>
          </w:p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2"/>
                <w:szCs w:val="22"/>
              </w:rPr>
            </w:pPr>
            <w:r>
              <w:rPr>
                <w:rFonts w:hint="eastAsia" w:eastAsia="方正黑体_GBK"/>
                <w:bCs/>
                <w:sz w:val="22"/>
                <w:szCs w:val="22"/>
              </w:rPr>
              <w:t xml:space="preserve">时间（年月日）</w:t>
            </w:r>
            <w:r>
              <w:rPr>
                <w:rFonts w:hint="eastAsia" w:eastAsia="方正黑体_GBK"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2"/>
                <w:szCs w:val="22"/>
              </w:rPr>
            </w:pPr>
            <w:r>
              <w:rPr>
                <w:rFonts w:hint="eastAsia" w:eastAsia="方正黑体_GBK"/>
                <w:bCs/>
                <w:sz w:val="22"/>
                <w:szCs w:val="22"/>
              </w:rPr>
              <w:t xml:space="preserve">是否为慈善</w:t>
            </w:r>
            <w:r>
              <w:rPr>
                <w:rFonts w:hint="eastAsia" w:eastAsia="方正黑体_GBK"/>
                <w:bCs/>
                <w:sz w:val="22"/>
                <w:szCs w:val="22"/>
              </w:rPr>
            </w:r>
          </w:p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2"/>
                <w:szCs w:val="22"/>
              </w:rPr>
            </w:pPr>
            <w:r>
              <w:rPr>
                <w:rFonts w:hint="eastAsia" w:eastAsia="方正黑体_GBK"/>
                <w:bCs/>
                <w:sz w:val="22"/>
                <w:szCs w:val="22"/>
              </w:rPr>
              <w:t xml:space="preserve">组织</w:t>
            </w:r>
            <w:r>
              <w:rPr>
                <w:rFonts w:hint="eastAsia" w:eastAsia="方正黑体_GBK"/>
                <w:bCs/>
                <w:sz w:val="22"/>
                <w:szCs w:val="22"/>
              </w:rPr>
            </w:r>
          </w:p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2"/>
                <w:szCs w:val="22"/>
              </w:rPr>
            </w:pPr>
            <w:r>
              <w:rPr>
                <w:rFonts w:hint="eastAsia" w:eastAsia="方正黑体_GBK"/>
                <w:bCs/>
                <w:sz w:val="22"/>
                <w:szCs w:val="22"/>
              </w:rPr>
              <w:t xml:space="preserve">（是</w:t>
            </w:r>
            <w:r>
              <w:rPr>
                <w:rFonts w:hint="eastAsia" w:eastAsia="方正黑体_GBK"/>
                <w:bCs/>
                <w:sz w:val="22"/>
                <w:szCs w:val="22"/>
              </w:rPr>
              <w:t xml:space="preserve">/</w:t>
            </w:r>
            <w:r>
              <w:rPr>
                <w:rFonts w:hint="eastAsia" w:eastAsia="方正黑体_GBK"/>
                <w:bCs/>
                <w:sz w:val="22"/>
                <w:szCs w:val="22"/>
              </w:rPr>
              <w:t xml:space="preserve">否）</w:t>
            </w:r>
            <w:r>
              <w:rPr>
                <w:rFonts w:hint="eastAsia" w:eastAsia="方正黑体_GBK"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2"/>
                <w:szCs w:val="22"/>
              </w:rPr>
            </w:pPr>
            <w:r>
              <w:rPr>
                <w:rFonts w:hint="eastAsia" w:eastAsia="方正黑体_GBK"/>
                <w:bCs/>
                <w:sz w:val="22"/>
                <w:szCs w:val="22"/>
              </w:rPr>
              <w:t xml:space="preserve">被认定为慈善组织的时间</w:t>
            </w:r>
            <w:r>
              <w:rPr>
                <w:rFonts w:hint="eastAsia" w:eastAsia="方正黑体_GBK"/>
                <w:bCs/>
                <w:sz w:val="22"/>
                <w:szCs w:val="22"/>
              </w:rPr>
            </w:r>
          </w:p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2"/>
                <w:szCs w:val="22"/>
              </w:rPr>
            </w:pPr>
            <w:r>
              <w:rPr>
                <w:rFonts w:hint="eastAsia" w:eastAsia="方正黑体_GBK"/>
                <w:bCs/>
                <w:sz w:val="22"/>
                <w:szCs w:val="22"/>
              </w:rPr>
              <w:t xml:space="preserve">（年月日）</w:t>
            </w:r>
            <w:r>
              <w:rPr>
                <w:rFonts w:hint="eastAsia" w:eastAsia="方正黑体_GBK"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Bdr/>
              <w:tabs>
                <w:tab w:val="left" w:leader="none" w:pos="399"/>
              </w:tabs>
              <w:spacing w:line="320" w:lineRule="exact"/>
              <w:ind w:right="-42" w:left="-42"/>
              <w:jc w:val="left"/>
              <w:rPr>
                <w:rFonts w:hint="eastAsia" w:eastAsia="方正黑体_GBK"/>
                <w:bCs/>
                <w:sz w:val="22"/>
                <w:szCs w:val="22"/>
              </w:rPr>
            </w:pPr>
            <w:r>
              <w:rPr>
                <w:rFonts w:hint="eastAsia" w:eastAsia="方正黑体_GBK"/>
                <w:bCs/>
                <w:sz w:val="22"/>
                <w:szCs w:val="22"/>
              </w:rPr>
              <w:t xml:space="preserve">是否具有公募资格（是</w:t>
            </w:r>
            <w:r>
              <w:rPr>
                <w:rFonts w:hint="eastAsia" w:eastAsia="方正黑体_GBK"/>
                <w:bCs/>
                <w:sz w:val="22"/>
                <w:szCs w:val="22"/>
              </w:rPr>
              <w:t xml:space="preserve">/</w:t>
            </w:r>
            <w:r>
              <w:rPr>
                <w:rFonts w:hint="eastAsia" w:eastAsia="方正黑体_GBK"/>
                <w:bCs/>
                <w:sz w:val="22"/>
                <w:szCs w:val="22"/>
              </w:rPr>
              <w:t xml:space="preserve">否）</w:t>
            </w:r>
            <w:r>
              <w:rPr>
                <w:rFonts w:hint="eastAsia" w:eastAsia="方正黑体_GBK"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2"/>
                <w:szCs w:val="22"/>
              </w:rPr>
            </w:pPr>
            <w:r>
              <w:rPr>
                <w:rFonts w:hint="eastAsia" w:eastAsia="方正黑体_GBK"/>
                <w:bCs/>
                <w:sz w:val="22"/>
                <w:szCs w:val="22"/>
              </w:rPr>
              <w:t xml:space="preserve">自组织成立至</w:t>
            </w:r>
            <w:r>
              <w:rPr>
                <w:rFonts w:hint="eastAsia" w:eastAsia="方正黑体_GBK"/>
                <w:bCs/>
                <w:sz w:val="22"/>
                <w:szCs w:val="22"/>
              </w:rPr>
              <w:t xml:space="preserve">202</w:t>
            </w:r>
            <w:r>
              <w:rPr>
                <w:rFonts w:eastAsia="方正黑体_GBK"/>
                <w:bCs/>
                <w:sz w:val="22"/>
                <w:szCs w:val="22"/>
                <w:lang w:val="en"/>
              </w:rPr>
              <w:t xml:space="preserve">5</w:t>
            </w:r>
            <w:r>
              <w:rPr>
                <w:rFonts w:hint="eastAsia" w:eastAsia="方正黑体_GBK"/>
                <w:bCs/>
                <w:sz w:val="22"/>
                <w:szCs w:val="22"/>
              </w:rPr>
              <w:t xml:space="preserve">年止是否按年度参加度年报（参加</w:t>
            </w:r>
            <w:r>
              <w:rPr>
                <w:rFonts w:hint="eastAsia" w:ascii="Arial Unicode MS" w:hAnsi="Arial Unicode MS" w:eastAsia="Arial Unicode MS" w:cs="Arial Unicode MS"/>
                <w:bCs/>
                <w:sz w:val="22"/>
                <w:szCs w:val="22"/>
              </w:rPr>
              <w:t xml:space="preserve">/</w:t>
            </w:r>
            <w:r>
              <w:rPr>
                <w:rFonts w:hint="eastAsia" w:eastAsia="方正黑体_GBK"/>
                <w:bCs/>
                <w:sz w:val="22"/>
                <w:szCs w:val="22"/>
              </w:rPr>
              <w:t xml:space="preserve">未参加）</w:t>
            </w:r>
            <w:r>
              <w:rPr>
                <w:rFonts w:eastAsia="方正黑体_GBK"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2"/>
                <w:szCs w:val="22"/>
              </w:rPr>
            </w:pPr>
            <w:r>
              <w:rPr>
                <w:rFonts w:hint="eastAsia" w:eastAsia="方正黑体_GBK"/>
                <w:bCs/>
                <w:sz w:val="22"/>
                <w:szCs w:val="22"/>
              </w:rPr>
              <w:t xml:space="preserve">自组织成立至</w:t>
            </w:r>
            <w:r>
              <w:rPr>
                <w:rFonts w:hint="eastAsia" w:eastAsia="方正黑体_GBK"/>
                <w:bCs/>
                <w:sz w:val="22"/>
                <w:szCs w:val="22"/>
              </w:rPr>
              <w:t xml:space="preserve">202</w:t>
            </w:r>
            <w:r>
              <w:rPr>
                <w:rFonts w:eastAsia="方正黑体_GBK"/>
                <w:bCs/>
                <w:sz w:val="22"/>
                <w:szCs w:val="22"/>
                <w:lang w:val="en"/>
              </w:rPr>
              <w:t xml:space="preserve">5</w:t>
            </w:r>
            <w:r>
              <w:rPr>
                <w:rFonts w:hint="eastAsia" w:eastAsia="方正黑体_GBK"/>
                <w:bCs/>
                <w:sz w:val="22"/>
                <w:szCs w:val="22"/>
              </w:rPr>
              <w:t xml:space="preserve">年止年检查结论是否存在不合格（是</w:t>
            </w:r>
            <w:r>
              <w:rPr>
                <w:rFonts w:hint="eastAsia" w:eastAsia="方正黑体_GBK"/>
                <w:bCs/>
                <w:sz w:val="22"/>
                <w:szCs w:val="22"/>
              </w:rPr>
              <w:t xml:space="preserve">/</w:t>
            </w:r>
            <w:r>
              <w:rPr>
                <w:rFonts w:hint="eastAsia" w:eastAsia="方正黑体_GBK"/>
                <w:bCs/>
                <w:sz w:val="22"/>
                <w:szCs w:val="22"/>
              </w:rPr>
              <w:t xml:space="preserve">否）</w:t>
            </w:r>
            <w:r>
              <w:rPr>
                <w:rFonts w:hint="eastAsia" w:eastAsia="方正黑体_GBK"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2"/>
                <w:szCs w:val="22"/>
              </w:rPr>
            </w:pPr>
            <w:r>
              <w:rPr>
                <w:rFonts w:eastAsia="方正黑体_GBK"/>
                <w:bCs/>
                <w:sz w:val="22"/>
                <w:szCs w:val="22"/>
              </w:rPr>
              <w:t xml:space="preserve">202</w:t>
            </w:r>
            <w:r>
              <w:rPr>
                <w:rFonts w:hint="eastAsia" w:eastAsia="方正黑体_GBK"/>
                <w:bCs/>
                <w:sz w:val="22"/>
                <w:szCs w:val="22"/>
              </w:rPr>
              <w:t xml:space="preserve">3</w:t>
            </w:r>
            <w:r>
              <w:rPr>
                <w:rFonts w:hint="eastAsia" w:eastAsia="方正黑体_GBK"/>
                <w:bCs/>
                <w:sz w:val="22"/>
                <w:szCs w:val="22"/>
              </w:rPr>
              <w:t xml:space="preserve">—</w:t>
            </w:r>
            <w:r>
              <w:rPr>
                <w:rFonts w:eastAsia="方正黑体_GBK"/>
                <w:bCs/>
                <w:sz w:val="22"/>
                <w:szCs w:val="22"/>
              </w:rPr>
              <w:t xml:space="preserve">202</w:t>
            </w:r>
            <w:r>
              <w:rPr>
                <w:rFonts w:hint="eastAsia" w:eastAsia="方正黑体_GBK"/>
                <w:bCs/>
                <w:sz w:val="22"/>
                <w:szCs w:val="22"/>
              </w:rPr>
              <w:t xml:space="preserve">4</w:t>
            </w:r>
            <w:r>
              <w:rPr>
                <w:rFonts w:hint="eastAsia" w:eastAsia="方正黑体_GBK"/>
                <w:bCs/>
                <w:sz w:val="22"/>
                <w:szCs w:val="22"/>
              </w:rPr>
              <w:t xml:space="preserve">年度是否被登记管理机关行政处罚（警告除外）（是</w:t>
            </w:r>
            <w:r>
              <w:rPr>
                <w:rFonts w:hint="eastAsia" w:eastAsia="方正黑体_GBK"/>
                <w:bCs/>
                <w:sz w:val="22"/>
                <w:szCs w:val="22"/>
              </w:rPr>
              <w:t xml:space="preserve">/</w:t>
            </w:r>
            <w:r>
              <w:rPr>
                <w:rFonts w:hint="eastAsia" w:eastAsia="方正黑体_GBK"/>
                <w:bCs/>
                <w:sz w:val="22"/>
                <w:szCs w:val="22"/>
              </w:rPr>
              <w:t xml:space="preserve">否）</w:t>
            </w:r>
            <w:r>
              <w:rPr>
                <w:rFonts w:hint="eastAsia" w:eastAsia="方正黑体_GBK"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2"/>
                <w:szCs w:val="22"/>
              </w:rPr>
            </w:pPr>
            <w:r>
              <w:rPr>
                <w:rFonts w:eastAsia="方正黑体_GBK"/>
                <w:bCs/>
                <w:sz w:val="22"/>
                <w:szCs w:val="22"/>
              </w:rPr>
              <w:t xml:space="preserve">202</w:t>
            </w:r>
            <w:r>
              <w:rPr>
                <w:rFonts w:hint="eastAsia" w:eastAsia="方正黑体_GBK"/>
                <w:bCs/>
                <w:sz w:val="22"/>
                <w:szCs w:val="22"/>
              </w:rPr>
              <w:t xml:space="preserve">3</w:t>
            </w:r>
            <w:r>
              <w:rPr>
                <w:rFonts w:hint="eastAsia" w:eastAsia="方正黑体_GBK"/>
                <w:bCs/>
                <w:sz w:val="22"/>
                <w:szCs w:val="22"/>
              </w:rPr>
              <w:t xml:space="preserve">—</w:t>
            </w:r>
            <w:r>
              <w:rPr>
                <w:rFonts w:eastAsia="方正黑体_GBK"/>
                <w:bCs/>
                <w:sz w:val="22"/>
                <w:szCs w:val="22"/>
              </w:rPr>
              <w:t xml:space="preserve">202</w:t>
            </w:r>
            <w:r>
              <w:rPr>
                <w:rFonts w:hint="eastAsia" w:eastAsia="方正黑体_GBK"/>
                <w:bCs/>
                <w:sz w:val="22"/>
                <w:szCs w:val="22"/>
              </w:rPr>
              <w:t xml:space="preserve">4</w:t>
            </w:r>
            <w:r>
              <w:rPr>
                <w:rFonts w:hint="eastAsia" w:eastAsia="方正黑体_GBK"/>
                <w:bCs/>
                <w:sz w:val="22"/>
                <w:szCs w:val="22"/>
              </w:rPr>
              <w:t xml:space="preserve">年度是否被登记管理机关列入严重违法失信名单（是</w:t>
            </w:r>
            <w:r>
              <w:rPr>
                <w:rFonts w:hint="eastAsia" w:eastAsia="方正黑体_GBK"/>
                <w:bCs/>
                <w:sz w:val="22"/>
                <w:szCs w:val="22"/>
              </w:rPr>
              <w:t xml:space="preserve">/</w:t>
            </w:r>
            <w:r>
              <w:rPr>
                <w:rFonts w:hint="eastAsia" w:eastAsia="方正黑体_GBK"/>
                <w:bCs/>
                <w:sz w:val="22"/>
                <w:szCs w:val="22"/>
              </w:rPr>
              <w:t xml:space="preserve">否）</w:t>
            </w:r>
            <w:r>
              <w:rPr>
                <w:rFonts w:hint="eastAsia" w:eastAsia="方正黑体_GBK"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5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2"/>
                <w:szCs w:val="22"/>
              </w:rPr>
            </w:pPr>
            <w:r>
              <w:rPr>
                <w:rFonts w:hint="eastAsia" w:eastAsia="方正黑体_GBK"/>
                <w:bCs/>
                <w:sz w:val="22"/>
                <w:szCs w:val="22"/>
              </w:rPr>
              <w:t xml:space="preserve">社会组织评估等级有效期</w:t>
            </w:r>
            <w:r>
              <w:rPr>
                <w:rFonts w:hint="eastAsia" w:eastAsia="方正黑体_GBK"/>
                <w:bCs/>
                <w:sz w:val="22"/>
                <w:szCs w:val="22"/>
              </w:rPr>
            </w:r>
          </w:p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2"/>
                <w:szCs w:val="22"/>
              </w:rPr>
            </w:pPr>
            <w:r>
              <w:rPr>
                <w:rFonts w:hint="eastAsia" w:eastAsia="方正黑体_GBK"/>
                <w:bCs/>
                <w:sz w:val="22"/>
                <w:szCs w:val="22"/>
              </w:rPr>
              <w:t xml:space="preserve">（年月日至年月日）</w:t>
            </w:r>
            <w:r>
              <w:rPr>
                <w:rFonts w:hint="eastAsia" w:eastAsia="方正黑体_GBK"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2"/>
                <w:szCs w:val="22"/>
              </w:rPr>
            </w:pPr>
            <w:r>
              <w:rPr>
                <w:rFonts w:hint="eastAsia" w:eastAsia="方正黑体_GBK"/>
                <w:bCs/>
                <w:sz w:val="22"/>
                <w:szCs w:val="22"/>
              </w:rPr>
              <w:t xml:space="preserve">非营利组织免税资格有效期</w:t>
            </w:r>
            <w:r>
              <w:rPr>
                <w:rFonts w:hint="eastAsia" w:eastAsia="方正黑体_GBK"/>
                <w:bCs/>
                <w:sz w:val="22"/>
                <w:szCs w:val="22"/>
              </w:rPr>
            </w:r>
          </w:p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2"/>
                <w:szCs w:val="22"/>
              </w:rPr>
            </w:pPr>
            <w:r>
              <w:rPr>
                <w:rFonts w:hint="eastAsia" w:eastAsia="方正黑体_GBK"/>
                <w:bCs/>
                <w:sz w:val="22"/>
                <w:szCs w:val="22"/>
              </w:rPr>
              <w:t xml:space="preserve">（年月日至年月日）</w:t>
            </w:r>
            <w:r>
              <w:rPr>
                <w:rFonts w:hint="eastAsia" w:eastAsia="方正黑体_GBK"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eastAsia="方正黑体_GBK"/>
                <w:bCs/>
                <w:sz w:val="22"/>
                <w:szCs w:val="22"/>
              </w:rPr>
            </w:pPr>
            <w:r>
              <w:rPr>
                <w:rFonts w:hint="eastAsia" w:eastAsia="方正黑体_GBK"/>
                <w:bCs/>
                <w:sz w:val="22"/>
                <w:szCs w:val="22"/>
              </w:rPr>
              <w:t xml:space="preserve">未取得非营利组织免税资格原因</w:t>
            </w:r>
            <w:r>
              <w:rPr>
                <w:rFonts w:eastAsia="方正黑体_GBK"/>
                <w:bCs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42" w:left="-42"/>
              <w:jc w:val="center"/>
              <w:rPr>
                <w:rFonts w:hint="eastAsia" w:eastAsia="方正黑体_GBK"/>
                <w:bCs/>
                <w:sz w:val="22"/>
                <w:szCs w:val="22"/>
              </w:rPr>
            </w:pPr>
            <w:r>
              <w:rPr>
                <w:rFonts w:hint="eastAsia" w:eastAsia="方正黑体_GBK"/>
                <w:bCs/>
                <w:sz w:val="22"/>
                <w:szCs w:val="22"/>
              </w:rPr>
              <w:t xml:space="preserve">是否属于首次申报（是</w:t>
            </w:r>
            <w:r>
              <w:rPr>
                <w:rFonts w:hint="eastAsia" w:eastAsia="方正黑体_GBK"/>
                <w:bCs/>
                <w:sz w:val="22"/>
                <w:szCs w:val="22"/>
              </w:rPr>
              <w:t xml:space="preserve">/</w:t>
            </w:r>
            <w:r>
              <w:rPr>
                <w:rFonts w:hint="eastAsia" w:eastAsia="方正黑体_GBK"/>
                <w:bCs/>
                <w:sz w:val="22"/>
                <w:szCs w:val="22"/>
              </w:rPr>
              <w:t xml:space="preserve">否）</w:t>
            </w:r>
            <w:r>
              <w:rPr>
                <w:rFonts w:hint="eastAsia" w:eastAsia="方正黑体_GBK"/>
                <w:bCs/>
                <w:sz w:val="22"/>
                <w:szCs w:val="22"/>
              </w:rPr>
            </w:r>
          </w:p>
        </w:tc>
      </w:tr>
      <w:tr>
        <w:trPr>
          <w:cantSplit/>
          <w:jc w:val="center"/>
          <w:trHeight w:val="141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55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15" w:left="-15"/>
              <w:jc w:val="center"/>
              <w:rPr>
                <w:rFonts w:eastAsia="方正仿宋_GBK"/>
                <w:sz w:val="22"/>
                <w:szCs w:val="22"/>
              </w:rPr>
            </w:pPr>
            <w:r>
              <w:rPr>
                <w:rFonts w:eastAsia="方正仿宋_GBK"/>
                <w:sz w:val="22"/>
                <w:szCs w:val="22"/>
              </w:rPr>
            </w:r>
            <w:r>
              <w:rPr>
                <w:rFonts w:eastAsia="方正仿宋_GBK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15" w:left="-15"/>
              <w:jc w:val="center"/>
              <w:rPr>
                <w:rFonts w:eastAsia="方正仿宋_GBK"/>
                <w:sz w:val="22"/>
                <w:szCs w:val="22"/>
              </w:rPr>
            </w:pPr>
            <w:r>
              <w:rPr>
                <w:rFonts w:eastAsia="方正仿宋_GBK"/>
                <w:sz w:val="22"/>
                <w:szCs w:val="22"/>
              </w:rPr>
            </w:r>
            <w:r>
              <w:rPr>
                <w:rFonts w:eastAsia="方正仿宋_GBK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15" w:left="-15"/>
              <w:jc w:val="center"/>
              <w:rPr>
                <w:rFonts w:eastAsia="方正仿宋_GBK"/>
                <w:sz w:val="22"/>
                <w:szCs w:val="22"/>
              </w:rPr>
            </w:pPr>
            <w:r>
              <w:rPr>
                <w:rFonts w:eastAsia="方正仿宋_GBK"/>
                <w:sz w:val="22"/>
                <w:szCs w:val="22"/>
              </w:rPr>
            </w:r>
            <w:r>
              <w:rPr>
                <w:rFonts w:eastAsia="方正仿宋_GBK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15" w:left="-15"/>
              <w:jc w:val="center"/>
              <w:rPr>
                <w:rFonts w:eastAsia="方正仿宋_GBK"/>
                <w:sz w:val="22"/>
                <w:szCs w:val="22"/>
              </w:rPr>
            </w:pPr>
            <w:r>
              <w:rPr>
                <w:rFonts w:eastAsia="方正仿宋_GBK"/>
                <w:sz w:val="22"/>
                <w:szCs w:val="22"/>
              </w:rPr>
            </w:r>
            <w:r>
              <w:rPr>
                <w:rFonts w:eastAsia="方正仿宋_GBK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15" w:left="-15"/>
              <w:jc w:val="center"/>
              <w:rPr>
                <w:rFonts w:eastAsia="方正仿宋_GBK"/>
                <w:sz w:val="22"/>
                <w:szCs w:val="22"/>
              </w:rPr>
            </w:pPr>
            <w:r>
              <w:rPr>
                <w:rFonts w:eastAsia="方正仿宋_GBK"/>
                <w:sz w:val="22"/>
                <w:szCs w:val="22"/>
              </w:rPr>
            </w:r>
            <w:r>
              <w:rPr>
                <w:rFonts w:eastAsia="方正仿宋_GBK"/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5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/>
          </w:tcPr>
          <w:p>
            <w:pPr>
              <w:widowControl w:val="true"/>
              <w:pBdr/>
              <w:spacing/>
              <w:ind w:right="-15" w:left="-1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10" w:type="dxa"/>
            <w:vAlign w:val="center"/>
            <w:textDirection w:val="lrTb"/>
            <w:noWrap w:val="false"/>
          </w:tcPr>
          <w:p>
            <w:pPr>
              <w:pBdr/>
              <w:spacing w:line="320" w:lineRule="exact"/>
              <w:ind w:right="-15" w:left="-15"/>
              <w:jc w:val="center"/>
              <w:rPr>
                <w:rFonts w:eastAsia="方正仿宋_GBK"/>
                <w:sz w:val="22"/>
                <w:szCs w:val="22"/>
              </w:rPr>
            </w:pPr>
            <w:r>
              <w:rPr>
                <w:rFonts w:eastAsia="方正仿宋_GBK"/>
                <w:sz w:val="22"/>
                <w:szCs w:val="22"/>
              </w:rPr>
            </w:r>
            <w:r>
              <w:rPr>
                <w:rFonts w:eastAsia="方正仿宋_GBK"/>
                <w:sz w:val="22"/>
                <w:szCs w:val="22"/>
              </w:rPr>
            </w:r>
          </w:p>
        </w:tc>
      </w:tr>
    </w:tbl>
    <w:p>
      <w:pPr>
        <w:pBdr/>
        <w:spacing w:after="156" w:line="500" w:lineRule="exact"/>
        <w:ind w:right="56" w:left="56"/>
        <w:rPr>
          <w:rFonts w:eastAsia="方正仿宋_GBK"/>
          <w:sz w:val="32"/>
          <w:szCs w:val="32"/>
        </w:rPr>
      </w:pPr>
      <w:r>
        <w:rPr>
          <w:rFonts w:hint="eastAsia" w:eastAsia="方正仿宋_GBK"/>
          <w:sz w:val="32"/>
          <w:szCs w:val="32"/>
        </w:rPr>
        <w:t xml:space="preserve">法定代表人签名：</w:t>
      </w:r>
      <w:r>
        <w:rPr>
          <w:rFonts w:hint="eastAsia" w:eastAsia="方正仿宋_GBK"/>
          <w:sz w:val="32"/>
          <w:szCs w:val="32"/>
        </w:rPr>
        <w:t xml:space="preserve">                        </w:t>
      </w:r>
      <w:r>
        <w:rPr>
          <w:rFonts w:hint="eastAsia" w:eastAsia="方正仿宋_GBK"/>
          <w:sz w:val="32"/>
          <w:szCs w:val="32"/>
        </w:rPr>
        <w:t xml:space="preserve">填报人：</w:t>
      </w:r>
      <w:r>
        <w:rPr>
          <w:rFonts w:eastAsia="方正仿宋_GBK"/>
          <w:sz w:val="32"/>
          <w:szCs w:val="32"/>
        </w:rPr>
        <w:t xml:space="preserve">               </w:t>
      </w:r>
      <w:r>
        <w:rPr>
          <w:rFonts w:hint="eastAsia" w:eastAsia="方正仿宋_GBK"/>
          <w:sz w:val="32"/>
          <w:szCs w:val="32"/>
        </w:rPr>
        <w:t xml:space="preserve"> </w:t>
      </w:r>
      <w:r>
        <w:rPr>
          <w:rFonts w:hint="eastAsia" w:eastAsia="方正仿宋_GBK"/>
          <w:sz w:val="32"/>
          <w:szCs w:val="32"/>
        </w:rPr>
        <w:t xml:space="preserve">联系电话：</w:t>
      </w:r>
      <w:r>
        <w:rPr>
          <w:rFonts w:eastAsia="方正仿宋_GBK"/>
          <w:sz w:val="32"/>
          <w:szCs w:val="32"/>
        </w:rPr>
      </w:r>
    </w:p>
    <w:p>
      <w:pPr>
        <w:pBdr/>
        <w:spacing w:line="400" w:lineRule="exact"/>
        <w:ind w:right="56" w:left="56"/>
        <w:rPr>
          <w:rFonts w:hint="eastAsia" w:eastAsia="方正仿宋_GBK"/>
          <w:sz w:val="24"/>
        </w:rPr>
      </w:pPr>
      <w:r>
        <w:rPr>
          <w:rFonts w:hint="eastAsia" w:eastAsia="方正仿宋_GBK"/>
          <w:sz w:val="24"/>
        </w:rPr>
        <w:t xml:space="preserve">注：</w:t>
      </w:r>
      <w:r>
        <w:rPr>
          <w:rFonts w:hint="eastAsia" w:eastAsia="方正仿宋_GBK"/>
          <w:sz w:val="24"/>
        </w:rPr>
        <w:t xml:space="preserve">1</w:t>
      </w:r>
      <w:r>
        <w:rPr>
          <w:rFonts w:hint="eastAsia" w:ascii="宋体" w:hAnsi="宋体"/>
          <w:sz w:val="24"/>
        </w:rPr>
        <w:t xml:space="preserve">.</w:t>
      </w:r>
      <w:r>
        <w:rPr>
          <w:rFonts w:hint="eastAsia" w:eastAsia="方正仿宋_GBK"/>
          <w:sz w:val="24"/>
        </w:rPr>
        <w:t xml:space="preserve">慈善组织填写参加年报情况（按年度填写）。</w:t>
      </w:r>
      <w:r>
        <w:rPr>
          <w:rFonts w:hint="eastAsia" w:eastAsia="方正仿宋_GBK"/>
          <w:sz w:val="24"/>
        </w:rPr>
      </w:r>
    </w:p>
    <w:p>
      <w:pPr>
        <w:pBdr/>
        <w:spacing w:line="400" w:lineRule="exact"/>
        <w:ind w:right="56" w:firstLine="480" w:left="56"/>
        <w:rPr>
          <w:rFonts w:hint="eastAsia" w:eastAsia="方正仿宋_GBK"/>
          <w:sz w:val="24"/>
        </w:rPr>
      </w:pPr>
      <w:r>
        <w:rPr>
          <w:rFonts w:hint="eastAsia" w:eastAsia="方正仿宋_GBK"/>
          <w:sz w:val="24"/>
        </w:rPr>
        <w:t xml:space="preserve">2</w:t>
      </w:r>
      <w:r>
        <w:rPr>
          <w:rFonts w:hint="eastAsia" w:ascii="宋体" w:hAnsi="宋体"/>
          <w:sz w:val="24"/>
        </w:rPr>
        <w:t xml:space="preserve">.</w:t>
      </w:r>
      <w:r>
        <w:rPr>
          <w:rFonts w:hint="eastAsia" w:eastAsia="方正仿宋_GBK"/>
          <w:sz w:val="24"/>
        </w:rPr>
        <w:t xml:space="preserve">社会组织类型：基金会、社会团体、民办非企业。</w:t>
      </w:r>
      <w:r>
        <w:rPr>
          <w:rFonts w:hint="eastAsia" w:eastAsia="方正仿宋_GBK"/>
          <w:sz w:val="24"/>
        </w:rPr>
      </w:r>
    </w:p>
    <w:p>
      <w:pPr>
        <w:pBdr/>
        <w:spacing w:line="400" w:lineRule="exact"/>
        <w:ind w:right="56" w:firstLine="480" w:left="56"/>
        <w:rPr>
          <w:rFonts w:hint="eastAsia" w:eastAsia="方正仿宋_GBK"/>
          <w:sz w:val="24"/>
        </w:rPr>
      </w:pPr>
      <w:r>
        <w:rPr>
          <w:rFonts w:hint="eastAsia" w:eastAsia="方正仿宋_GBK"/>
          <w:sz w:val="24"/>
        </w:rPr>
        <w:t xml:space="preserve">3</w:t>
      </w:r>
      <w:r>
        <w:rPr>
          <w:rFonts w:hint="eastAsia" w:ascii="宋体" w:hAnsi="宋体"/>
          <w:sz w:val="24"/>
        </w:rPr>
        <w:t xml:space="preserve">.</w:t>
      </w:r>
      <w:r>
        <w:rPr>
          <w:rFonts w:hint="eastAsia" w:eastAsia="方正仿宋_GBK"/>
          <w:sz w:val="24"/>
        </w:rPr>
        <w:t xml:space="preserve">填写的联系电话应为实时可联系的手机号码。</w:t>
      </w:r>
      <w:r>
        <w:rPr>
          <w:rFonts w:hint="eastAsia" w:eastAsia="方正仿宋_GBK"/>
          <w:sz w:val="24"/>
        </w:rPr>
      </w:r>
    </w:p>
    <w:sectPr>
      <w:footnotePr/>
      <w:endnotePr/>
      <w:type w:val="nextPage"/>
      <w:pgSz w:h="11906" w:orient="portrait" w:w="16838"/>
      <w:pgMar w:top="1418" w:right="1418" w:bottom="1418" w:left="1418" w:header="851" w:footer="992" w:gutter="0"/>
      <w:cols w:num="1" w:sep="0" w:space="425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</w:font>
  <w:font w:name="方正小标宋_GBK">
    <w:panose1 w:val="03000509000000000000"/>
  </w:font>
  <w:font w:name="方正仿宋_GBK">
    <w:panose1 w:val="03000509000000000000"/>
  </w:font>
  <w:font w:name="方正黑体_GBK">
    <w:panose1 w:val="03000509000000000000"/>
  </w:font>
  <w:font w:name="宋体">
    <w:panose1 w:val="02010600030101010101"/>
  </w:font>
  <w:font w:name="Times New Roman">
    <w:panose1 w:val="02020603050405020304"/>
  </w:font>
  <w:font w:name="Arial">
    <w:panose1 w:val="020B0604020202020204"/>
  </w:font>
  <w:font w:name="等线">
    <w:panose1 w:val="02010600030101010101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1"/>
        <w:szCs w:val="22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53"/>
    <w:next w:val="653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等线" w:hAnsi="等线" w:eastAsia="等线" w:cs="等线"/>
      <w:sz w:val="40"/>
      <w:szCs w:val="40"/>
    </w:rPr>
  </w:style>
  <w:style w:type="character" w:styleId="14">
    <w:name w:val="Heading 1 Char"/>
    <w:basedOn w:val="654"/>
    <w:link w:val="13"/>
    <w:uiPriority w:val="9"/>
    <w:pPr>
      <w:pBdr/>
      <w:spacing/>
      <w:ind/>
    </w:pPr>
    <w:rPr>
      <w:rFonts w:ascii="等线" w:hAnsi="等线" w:eastAsia="等线" w:cs="等线"/>
      <w:sz w:val="40"/>
      <w:szCs w:val="40"/>
    </w:rPr>
  </w:style>
  <w:style w:type="paragraph" w:styleId="15">
    <w:name w:val="Heading 2"/>
    <w:basedOn w:val="653"/>
    <w:next w:val="653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等线" w:hAnsi="等线" w:eastAsia="等线" w:cs="等线"/>
      <w:sz w:val="34"/>
    </w:rPr>
  </w:style>
  <w:style w:type="character" w:styleId="16">
    <w:name w:val="Heading 2 Char"/>
    <w:basedOn w:val="654"/>
    <w:link w:val="15"/>
    <w:uiPriority w:val="9"/>
    <w:pPr>
      <w:pBdr/>
      <w:spacing/>
      <w:ind/>
    </w:pPr>
    <w:rPr>
      <w:rFonts w:ascii="等线" w:hAnsi="等线" w:eastAsia="等线" w:cs="等线"/>
      <w:sz w:val="34"/>
    </w:rPr>
  </w:style>
  <w:style w:type="paragraph" w:styleId="17">
    <w:name w:val="Heading 3"/>
    <w:basedOn w:val="653"/>
    <w:next w:val="653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等线" w:hAnsi="等线" w:eastAsia="等线" w:cs="等线"/>
      <w:sz w:val="30"/>
      <w:szCs w:val="30"/>
    </w:rPr>
  </w:style>
  <w:style w:type="character" w:styleId="18">
    <w:name w:val="Heading 3 Char"/>
    <w:basedOn w:val="654"/>
    <w:link w:val="17"/>
    <w:uiPriority w:val="9"/>
    <w:pPr>
      <w:pBdr/>
      <w:spacing/>
      <w:ind/>
    </w:pPr>
    <w:rPr>
      <w:rFonts w:ascii="等线" w:hAnsi="等线" w:eastAsia="等线" w:cs="等线"/>
      <w:sz w:val="30"/>
      <w:szCs w:val="30"/>
    </w:rPr>
  </w:style>
  <w:style w:type="paragraph" w:styleId="19">
    <w:name w:val="Heading 4"/>
    <w:basedOn w:val="653"/>
    <w:next w:val="653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等线" w:hAnsi="等线" w:eastAsia="等线" w:cs="等线"/>
      <w:b/>
      <w:bCs/>
      <w:sz w:val="26"/>
      <w:szCs w:val="26"/>
    </w:rPr>
  </w:style>
  <w:style w:type="character" w:styleId="20">
    <w:name w:val="Heading 4 Char"/>
    <w:basedOn w:val="654"/>
    <w:link w:val="19"/>
    <w:uiPriority w:val="9"/>
    <w:pPr>
      <w:pBdr/>
      <w:spacing/>
      <w:ind/>
    </w:pPr>
    <w:rPr>
      <w:rFonts w:ascii="等线" w:hAnsi="等线" w:eastAsia="等线" w:cs="等线"/>
      <w:b/>
      <w:bCs/>
      <w:sz w:val="26"/>
      <w:szCs w:val="26"/>
    </w:rPr>
  </w:style>
  <w:style w:type="paragraph" w:styleId="21">
    <w:name w:val="Heading 5"/>
    <w:basedOn w:val="653"/>
    <w:next w:val="653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等线" w:hAnsi="等线" w:eastAsia="等线" w:cs="等线"/>
      <w:b/>
      <w:bCs/>
      <w:sz w:val="24"/>
      <w:szCs w:val="24"/>
    </w:rPr>
  </w:style>
  <w:style w:type="character" w:styleId="22">
    <w:name w:val="Heading 5 Char"/>
    <w:basedOn w:val="654"/>
    <w:link w:val="21"/>
    <w:uiPriority w:val="9"/>
    <w:pPr>
      <w:pBdr/>
      <w:spacing/>
      <w:ind/>
    </w:pPr>
    <w:rPr>
      <w:rFonts w:ascii="等线" w:hAnsi="等线" w:eastAsia="等线" w:cs="等线"/>
      <w:b/>
      <w:bCs/>
      <w:sz w:val="24"/>
      <w:szCs w:val="24"/>
    </w:rPr>
  </w:style>
  <w:style w:type="paragraph" w:styleId="23">
    <w:name w:val="Heading 6"/>
    <w:basedOn w:val="653"/>
    <w:next w:val="653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等线" w:hAnsi="等线" w:eastAsia="等线" w:cs="等线"/>
      <w:b/>
      <w:bCs/>
      <w:sz w:val="22"/>
      <w:szCs w:val="22"/>
    </w:rPr>
  </w:style>
  <w:style w:type="character" w:styleId="24">
    <w:name w:val="Heading 6 Char"/>
    <w:basedOn w:val="654"/>
    <w:link w:val="23"/>
    <w:uiPriority w:val="9"/>
    <w:pPr>
      <w:pBdr/>
      <w:spacing/>
      <w:ind/>
    </w:pPr>
    <w:rPr>
      <w:rFonts w:ascii="等线" w:hAnsi="等线" w:eastAsia="等线" w:cs="等线"/>
      <w:b/>
      <w:bCs/>
      <w:sz w:val="22"/>
      <w:szCs w:val="22"/>
    </w:rPr>
  </w:style>
  <w:style w:type="paragraph" w:styleId="25">
    <w:name w:val="Heading 7"/>
    <w:basedOn w:val="653"/>
    <w:next w:val="653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等线" w:hAnsi="等线" w:eastAsia="等线" w:cs="等线"/>
      <w:b/>
      <w:bCs/>
      <w:i/>
      <w:iCs/>
      <w:sz w:val="22"/>
      <w:szCs w:val="22"/>
    </w:rPr>
  </w:style>
  <w:style w:type="character" w:styleId="26">
    <w:name w:val="Heading 7 Char"/>
    <w:basedOn w:val="654"/>
    <w:link w:val="25"/>
    <w:uiPriority w:val="9"/>
    <w:pPr>
      <w:pBdr/>
      <w:spacing/>
      <w:ind/>
    </w:pPr>
    <w:rPr>
      <w:rFonts w:ascii="等线" w:hAnsi="等线" w:eastAsia="等线" w:cs="等线"/>
      <w:b/>
      <w:bCs/>
      <w:i/>
      <w:iCs/>
      <w:sz w:val="22"/>
      <w:szCs w:val="22"/>
    </w:rPr>
  </w:style>
  <w:style w:type="paragraph" w:styleId="27">
    <w:name w:val="Heading 8"/>
    <w:basedOn w:val="653"/>
    <w:next w:val="653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等线" w:hAnsi="等线" w:eastAsia="等线" w:cs="等线"/>
      <w:i/>
      <w:iCs/>
      <w:sz w:val="22"/>
      <w:szCs w:val="22"/>
    </w:rPr>
  </w:style>
  <w:style w:type="character" w:styleId="28">
    <w:name w:val="Heading 8 Char"/>
    <w:basedOn w:val="654"/>
    <w:link w:val="27"/>
    <w:uiPriority w:val="9"/>
    <w:pPr>
      <w:pBdr/>
      <w:spacing/>
      <w:ind/>
    </w:pPr>
    <w:rPr>
      <w:rFonts w:ascii="等线" w:hAnsi="等线" w:eastAsia="等线" w:cs="等线"/>
      <w:i/>
      <w:iCs/>
      <w:sz w:val="22"/>
      <w:szCs w:val="22"/>
    </w:rPr>
  </w:style>
  <w:style w:type="paragraph" w:styleId="29">
    <w:name w:val="Heading 9"/>
    <w:basedOn w:val="653"/>
    <w:next w:val="653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等线" w:hAnsi="等线" w:eastAsia="等线" w:cs="等线"/>
      <w:i/>
      <w:iCs/>
      <w:sz w:val="21"/>
      <w:szCs w:val="21"/>
    </w:rPr>
  </w:style>
  <w:style w:type="character" w:styleId="30">
    <w:name w:val="Heading 9 Char"/>
    <w:basedOn w:val="654"/>
    <w:link w:val="29"/>
    <w:uiPriority w:val="9"/>
    <w:pPr>
      <w:pBdr/>
      <w:spacing/>
      <w:ind/>
    </w:pPr>
    <w:rPr>
      <w:rFonts w:ascii="等线" w:hAnsi="等线" w:eastAsia="等线" w:cs="等线"/>
      <w:i/>
      <w:iCs/>
      <w:sz w:val="21"/>
      <w:szCs w:val="21"/>
    </w:rPr>
  </w:style>
  <w:style w:type="paragraph" w:styleId="31">
    <w:name w:val="List Paragraph"/>
    <w:basedOn w:val="653"/>
    <w:uiPriority w:val="34"/>
    <w:qFormat/>
    <w:pPr>
      <w:pBdr/>
      <w:spacing/>
      <w:ind w:left="720"/>
      <w:contextualSpacing w:val="true"/>
    </w:pPr>
  </w:style>
  <w:style w:type="paragraph" w:styleId="33">
    <w:name w:val="No Spacing"/>
    <w:uiPriority w:val="1"/>
    <w:qFormat/>
    <w:pPr>
      <w:pBdr/>
      <w:spacing w:after="0" w:before="0" w:line="240" w:lineRule="auto"/>
      <w:ind/>
    </w:pPr>
  </w:style>
  <w:style w:type="paragraph" w:styleId="34">
    <w:name w:val="Title"/>
    <w:basedOn w:val="653"/>
    <w:next w:val="653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654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53"/>
    <w:next w:val="653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654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53"/>
    <w:next w:val="653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53"/>
    <w:next w:val="653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character" w:styleId="43">
    <w:name w:val="Header Char"/>
    <w:basedOn w:val="654"/>
    <w:link w:val="657"/>
    <w:uiPriority w:val="99"/>
    <w:pPr>
      <w:pBdr/>
      <w:spacing/>
      <w:ind/>
    </w:pPr>
  </w:style>
  <w:style w:type="character" w:styleId="45">
    <w:name w:val="Footer Char"/>
    <w:basedOn w:val="654"/>
    <w:link w:val="659"/>
    <w:uiPriority w:val="99"/>
    <w:pPr>
      <w:pBdr/>
      <w:spacing/>
      <w:ind/>
    </w:pPr>
  </w:style>
  <w:style w:type="paragraph" w:styleId="46">
    <w:name w:val="Caption"/>
    <w:basedOn w:val="653"/>
    <w:next w:val="653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659"/>
    <w:uiPriority w:val="99"/>
    <w:pPr>
      <w:pBdr/>
      <w:spacing/>
      <w:ind/>
    </w:pPr>
  </w:style>
  <w:style w:type="table" w:styleId="48">
    <w:name w:val="Table Grid"/>
    <w:basedOn w:val="655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Table Grid Light"/>
    <w:basedOn w:val="65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5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5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fe8cc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cfe8cc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74">
    <w:name w:val="Hyperlink"/>
    <w:uiPriority w:val="99"/>
    <w:unhideWhenUsed/>
    <w:pPr>
      <w:pBdr/>
      <w:spacing/>
      <w:ind/>
    </w:pPr>
    <w:rPr>
      <w:color w:val="0000ff" w:themeColor="hyperlink"/>
      <w:u w:val="single"/>
    </w:rPr>
  </w:style>
  <w:style w:type="paragraph" w:styleId="175">
    <w:name w:val="footnote text"/>
    <w:basedOn w:val="653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654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53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654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53"/>
    <w:next w:val="653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53"/>
    <w:next w:val="653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53"/>
    <w:next w:val="653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53"/>
    <w:next w:val="653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53"/>
    <w:next w:val="653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53"/>
    <w:next w:val="653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53"/>
    <w:next w:val="653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53"/>
    <w:next w:val="653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53"/>
    <w:next w:val="653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53"/>
    <w:next w:val="653"/>
    <w:uiPriority w:val="99"/>
    <w:unhideWhenUsed/>
    <w:pPr>
      <w:pBdr/>
      <w:spacing w:after="0" w:afterAutospacing="0"/>
      <w:ind/>
    </w:pPr>
  </w:style>
  <w:style w:type="paragraph" w:styleId="653" w:default="1">
    <w:name w:val="Normal"/>
    <w:qFormat/>
    <w:pPr>
      <w:widowControl w:val="false"/>
      <w:pBdr/>
      <w:spacing/>
      <w:ind/>
      <w:jc w:val="both"/>
    </w:pPr>
    <w:rPr>
      <w:rFonts w:ascii="Times New Roman" w:hAnsi="Times New Roman" w:eastAsia="宋体" w:cs="Times New Roman"/>
      <w:sz w:val="28"/>
      <w:szCs w:val="24"/>
    </w:rPr>
  </w:style>
  <w:style w:type="character" w:styleId="654" w:default="1">
    <w:name w:val="Default Paragraph Font"/>
    <w:uiPriority w:val="1"/>
    <w:semiHidden/>
    <w:unhideWhenUsed/>
    <w:pPr>
      <w:pBdr/>
      <w:spacing/>
      <w:ind/>
    </w:pPr>
  </w:style>
  <w:style w:type="table" w:styleId="65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56" w:default="1">
    <w:name w:val="No List"/>
    <w:uiPriority w:val="99"/>
    <w:semiHidden/>
    <w:unhideWhenUsed/>
    <w:pPr>
      <w:pBdr/>
      <w:spacing/>
      <w:ind/>
    </w:pPr>
  </w:style>
  <w:style w:type="paragraph" w:styleId="657">
    <w:name w:val="Header"/>
    <w:basedOn w:val="653"/>
    <w:link w:val="658"/>
    <w:uiPriority w:val="99"/>
    <w:unhideWhenUsed/>
    <w:pPr>
      <w:pBdr>
        <w:bottom w:val="single" w:color="000000" w:sz="6" w:space="1"/>
      </w:pBdr>
      <w:tabs>
        <w:tab w:val="center" w:leader="none" w:pos="4153"/>
        <w:tab w:val="right" w:leader="none" w:pos="8306"/>
      </w:tabs>
      <w:spacing/>
      <w:ind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styleId="658" w:customStyle="1">
    <w:name w:val="页眉 Char"/>
    <w:basedOn w:val="654"/>
    <w:link w:val="657"/>
    <w:uiPriority w:val="99"/>
    <w:pPr>
      <w:pBdr/>
      <w:spacing/>
      <w:ind/>
    </w:pPr>
    <w:rPr>
      <w:sz w:val="18"/>
      <w:szCs w:val="18"/>
    </w:rPr>
  </w:style>
  <w:style w:type="paragraph" w:styleId="659">
    <w:name w:val="Footer"/>
    <w:basedOn w:val="653"/>
    <w:link w:val="660"/>
    <w:uiPriority w:val="99"/>
    <w:unhideWhenUsed/>
    <w:pPr>
      <w:pBdr/>
      <w:tabs>
        <w:tab w:val="center" w:leader="none" w:pos="4153"/>
        <w:tab w:val="right" w:leader="none" w:pos="8306"/>
      </w:tabs>
      <w:spacing/>
      <w:ind/>
      <w:jc w:val="left"/>
    </w:pPr>
    <w:rPr>
      <w:rFonts w:asciiTheme="minorHAnsi" w:hAnsiTheme="minorHAnsi" w:eastAsiaTheme="minorEastAsia" w:cstheme="minorBidi"/>
      <w:sz w:val="18"/>
      <w:szCs w:val="18"/>
    </w:rPr>
  </w:style>
  <w:style w:type="character" w:styleId="660" w:customStyle="1">
    <w:name w:val="页脚 Char"/>
    <w:basedOn w:val="654"/>
    <w:link w:val="659"/>
    <w:uiPriority w:val="99"/>
    <w:pPr>
      <w:pBdr/>
      <w:spacing/>
      <w:ind/>
    </w:pPr>
    <w:rPr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主题​​">
  <a:themeElements>
    <a:clrScheme name="Office">
      <a:dk1>
        <a:sysClr val="windowText" lastClr="000000"/>
      </a:dk1>
      <a:lt1>
        <a:sysClr val="window" lastClr="CFE8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Cambria"/>
        <a:cs typeface="Arial"/>
      </a:majorFont>
      <a:minorFont>
        <a:latin typeface="等线"/>
        <a:ea typeface="等线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ONLYOFFICE/7.5.1.23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陈云川</dc:creator>
  <cp:keywords/>
  <dc:description/>
  <cp:lastModifiedBy>匿名</cp:lastModifiedBy>
  <cp:revision>3</cp:revision>
  <dcterms:created xsi:type="dcterms:W3CDTF">2026-01-13T03:04:00Z</dcterms:created>
  <dcterms:modified xsi:type="dcterms:W3CDTF">2026-01-14T00:27:35Z</dcterms:modified>
</cp:coreProperties>
</file>