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80" w:lineRule="exact"/>
        <w:rPr>
          <w:rFonts w:hint="eastAsia" w:ascii="Times New Roman" w:hAnsi="Times New Roman" w:eastAsia="方正仿宋_GBK"/>
          <w:snapToGrid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napToGrid w:val="0"/>
          <w:sz w:val="32"/>
          <w:szCs w:val="32"/>
        </w:rPr>
        <w:t>附件</w:t>
      </w:r>
    </w:p>
    <w:p>
      <w:pPr>
        <w:overflowPunct w:val="0"/>
        <w:adjustRightInd w:val="0"/>
        <w:snapToGrid w:val="0"/>
        <w:spacing w:line="580" w:lineRule="exact"/>
        <w:jc w:val="center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  <w:r>
        <w:rPr>
          <w:rFonts w:hint="eastAsia" w:ascii="方正小标宋_GBK" w:hAnsi="Times New Roman" w:eastAsia="方正小标宋_GBK"/>
          <w:snapToGrid w:val="0"/>
          <w:sz w:val="44"/>
          <w:szCs w:val="32"/>
        </w:rPr>
        <w:t>全区性社会团体负责人任前公示名单</w:t>
      </w:r>
    </w:p>
    <w:p>
      <w:pPr>
        <w:overflowPunct w:val="0"/>
        <w:adjustRightInd w:val="0"/>
        <w:snapToGrid w:val="0"/>
        <w:spacing w:line="580" w:lineRule="exact"/>
        <w:jc w:val="center"/>
        <w:rPr>
          <w:rFonts w:hint="eastAsia" w:ascii="方正小标宋_GBK" w:hAnsi="Times New Roman" w:eastAsia="方正小标宋_GBK"/>
          <w:snapToGrid w:val="0"/>
          <w:sz w:val="44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2"/>
        <w:gridCol w:w="2552"/>
        <w:gridCol w:w="2162"/>
        <w:gridCol w:w="1560"/>
        <w:gridCol w:w="705"/>
        <w:gridCol w:w="1335"/>
        <w:gridCol w:w="2865"/>
        <w:gridCol w:w="1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序号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社会团体名称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业务主管单位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/行业党委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拟任负责人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姓名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性别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拟任社会团体职务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本人所在单位及职务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snapToGrid w:val="0"/>
                <w:sz w:val="28"/>
                <w:szCs w:val="28"/>
              </w:rPr>
              <w:t>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广西太极拳学会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自治区体育局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范  广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会  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广西盛达混凝土有限公司董事长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届中调整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广西太极拳学会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自治区体育局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林  劲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副会长兼秘书长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南宁市盛尧房地产开发有限公司总经理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届中调整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广西创新与创业研究会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自治区社科联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袁兢业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广西大学教师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广西创新与创业研究会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自治区社科联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韦  铁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广西大学教师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广西创新与创业研究会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自治区社科联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蒋  侃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广西大学教师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广西创新与创业研究会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自治区社科联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汪治兴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南宁东之智专利代理有限公司总经理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广西创新与创业研究会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自治区社科联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刘丽欢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广西国际商务职业技术学院国际交流处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副处长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广西创新与创业研究会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自治区社科联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彭国荣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广西农投生态科技有限公司董事长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广西创新与创业研究会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自治区社科联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陆柳萍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秘书长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原南宁市平西小学校长（退休）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广西理化检验联合协会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曾建民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广西大学博士生教师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广西理化检验联合协会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黄建军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柳州汽车检测有限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公司总经理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广西理化检验联合协会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林光伟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广西恒诚工程质量检测有限公司董事长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广西理化检验联合协会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陈奕高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柳州市质量检验检测研究中心高级工程师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广西理化检验联合协会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陈  海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柳州钢铁股份有限公司质量管理部</w:t>
            </w:r>
          </w:p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纪委书记、副部长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广西理化检验联合协会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刘向阳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副会长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广西钢铁集团有限公司生产制造部产成品检测室主任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55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广西理化检验联合协会</w:t>
            </w:r>
          </w:p>
        </w:tc>
        <w:tc>
          <w:tcPr>
            <w:tcW w:w="2162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自治区科协</w:t>
            </w:r>
          </w:p>
        </w:tc>
        <w:tc>
          <w:tcPr>
            <w:tcW w:w="1560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陈吉强</w:t>
            </w:r>
          </w:p>
        </w:tc>
        <w:tc>
          <w:tcPr>
            <w:tcW w:w="70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男</w:t>
            </w:r>
          </w:p>
        </w:tc>
        <w:tc>
          <w:tcPr>
            <w:tcW w:w="133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秘书长</w:t>
            </w:r>
          </w:p>
        </w:tc>
        <w:tc>
          <w:tcPr>
            <w:tcW w:w="2865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default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  <w:t>广西柳州钢铁（集团）公司技术中心高级工程师（退休）</w:t>
            </w:r>
          </w:p>
        </w:tc>
        <w:tc>
          <w:tcPr>
            <w:tcW w:w="1454" w:type="dxa"/>
            <w:shd w:val="clear" w:color="auto" w:fill="auto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overflowPunct w:val="0"/>
              <w:adjustRightInd w:val="0"/>
              <w:snapToGrid w:val="0"/>
              <w:spacing w:line="320" w:lineRule="exact"/>
              <w:ind w:left="31" w:leftChars="15" w:right="31" w:rightChars="15"/>
              <w:jc w:val="center"/>
              <w:rPr>
                <w:rFonts w:hint="eastAsia" w:ascii="Times New Roman" w:hAnsi="Times New Roman" w:eastAsia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kern w:val="2"/>
                <w:sz w:val="28"/>
                <w:szCs w:val="28"/>
                <w:lang w:val="en-US" w:eastAsia="zh-CN" w:bidi="ar-SA"/>
              </w:rPr>
              <w:t>换  届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9D09B1"/>
    <w:rsid w:val="01F47AF7"/>
    <w:rsid w:val="03767292"/>
    <w:rsid w:val="06197F37"/>
    <w:rsid w:val="0B8A685D"/>
    <w:rsid w:val="0C9011D7"/>
    <w:rsid w:val="0D8D285E"/>
    <w:rsid w:val="10A76935"/>
    <w:rsid w:val="12822BE5"/>
    <w:rsid w:val="16DB45E6"/>
    <w:rsid w:val="17BE2C24"/>
    <w:rsid w:val="1A5078AB"/>
    <w:rsid w:val="1E8744A6"/>
    <w:rsid w:val="1FA461EB"/>
    <w:rsid w:val="26F043AA"/>
    <w:rsid w:val="27C10ACA"/>
    <w:rsid w:val="2E3B36A9"/>
    <w:rsid w:val="2F5A07C7"/>
    <w:rsid w:val="313231D7"/>
    <w:rsid w:val="34375804"/>
    <w:rsid w:val="38FF2F8A"/>
    <w:rsid w:val="42AB515E"/>
    <w:rsid w:val="45B51DD3"/>
    <w:rsid w:val="4E2A472E"/>
    <w:rsid w:val="4EB31E62"/>
    <w:rsid w:val="4F9D09B1"/>
    <w:rsid w:val="5128007A"/>
    <w:rsid w:val="54A21026"/>
    <w:rsid w:val="652F75FF"/>
    <w:rsid w:val="6DD42532"/>
    <w:rsid w:val="6E092F5A"/>
    <w:rsid w:val="74862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2020-12-24T02:51:00Z</dcterms:created>
  <dc:creator>韦玲宇</dc:creator>
  <cp:lastModifiedBy>韦玲宇</cp:lastModifiedBy>
  <dcterms:modified xsi:type="dcterms:W3CDTF">2021-04-19T09:49:44Z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427244043_btnclosed</vt:lpwstr>
  </property>
  <property fmtid="{D5CDD505-2E9C-101B-9397-08002B2CF9AE}" pid="4" name="ICV">
    <vt:lpwstr>79DA81C853C0419A9E5DAD889D8AD635</vt:lpwstr>
  </property>
</Properties>
</file>